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9A9BC" w14:textId="37B0F37E" w:rsidR="00AE22E3" w:rsidRPr="00822836" w:rsidRDefault="00AE22E3" w:rsidP="00AE22E3">
      <w:pPr>
        <w:tabs>
          <w:tab w:val="right" w:pos="9639"/>
        </w:tabs>
        <w:ind w:right="2"/>
        <w:rPr>
          <w:rFonts w:ascii="Arial" w:hAnsi="Arial" w:cs="Arial"/>
          <w:b/>
          <w:bCs/>
          <w:szCs w:val="22"/>
        </w:rPr>
      </w:pPr>
      <w:r w:rsidRPr="00AE22E3">
        <w:rPr>
          <w:rFonts w:ascii="Arial" w:hAnsi="Arial" w:cs="Arial"/>
          <w:b/>
          <w:bCs/>
          <w:szCs w:val="22"/>
        </w:rPr>
        <w:t>3GPP TSG RAN WG1 #106</w:t>
      </w:r>
      <w:r w:rsidR="00567FC1">
        <w:rPr>
          <w:rFonts w:ascii="Arial" w:hAnsi="Arial" w:cs="Arial"/>
          <w:b/>
          <w:bCs/>
          <w:szCs w:val="22"/>
        </w:rPr>
        <w:t>b</w:t>
      </w:r>
      <w:r w:rsidRPr="00AE22E3">
        <w:rPr>
          <w:rFonts w:ascii="Arial" w:hAnsi="Arial" w:cs="Arial"/>
          <w:b/>
          <w:bCs/>
          <w:szCs w:val="22"/>
        </w:rPr>
        <w:t>-e</w:t>
      </w:r>
      <w:r w:rsidRPr="00AE22E3">
        <w:rPr>
          <w:rFonts w:ascii="Arial" w:hAnsi="Arial" w:cs="Arial"/>
          <w:b/>
          <w:bCs/>
          <w:szCs w:val="22"/>
        </w:rPr>
        <w:tab/>
      </w:r>
      <w:r w:rsidR="002D1DF0" w:rsidRPr="002D1DF0">
        <w:rPr>
          <w:rFonts w:ascii="Arial" w:hAnsi="Arial" w:cs="Arial"/>
          <w:b/>
          <w:bCs/>
          <w:szCs w:val="22"/>
        </w:rPr>
        <w:t>R1-2109376</w:t>
      </w:r>
    </w:p>
    <w:p w14:paraId="6E917579" w14:textId="485D0FBF" w:rsidR="00AE22E3" w:rsidRPr="00AE22E3" w:rsidRDefault="00AE22E3" w:rsidP="00AE22E3">
      <w:pPr>
        <w:tabs>
          <w:tab w:val="center" w:pos="4536"/>
          <w:tab w:val="right" w:pos="9072"/>
        </w:tabs>
        <w:rPr>
          <w:rFonts w:ascii="Arial" w:eastAsia="MS Mincho" w:hAnsi="Arial" w:cs="Arial"/>
          <w:b/>
          <w:bCs/>
          <w:szCs w:val="22"/>
          <w:lang w:eastAsia="ja-JP"/>
        </w:rPr>
      </w:pPr>
      <w:proofErr w:type="gramStart"/>
      <w:r w:rsidRPr="00AE22E3">
        <w:rPr>
          <w:rFonts w:ascii="Arial" w:eastAsia="MS Mincho" w:hAnsi="Arial" w:cs="Arial"/>
          <w:b/>
          <w:bCs/>
          <w:szCs w:val="22"/>
          <w:lang w:eastAsia="ja-JP"/>
        </w:rPr>
        <w:t>e-Meeting</w:t>
      </w:r>
      <w:proofErr w:type="gramEnd"/>
      <w:r w:rsidRPr="00AE22E3">
        <w:rPr>
          <w:rFonts w:ascii="Arial" w:eastAsia="MS Mincho" w:hAnsi="Arial" w:cs="Arial"/>
          <w:b/>
          <w:bCs/>
          <w:szCs w:val="22"/>
          <w:lang w:eastAsia="ja-JP"/>
        </w:rPr>
        <w:t xml:space="preserve">, </w:t>
      </w:r>
      <w:r w:rsidR="00567FC1">
        <w:rPr>
          <w:rFonts w:ascii="Arial" w:eastAsia="MS Mincho" w:hAnsi="Arial" w:cs="Arial"/>
          <w:b/>
          <w:bCs/>
          <w:szCs w:val="22"/>
          <w:lang w:eastAsia="ja-JP"/>
        </w:rPr>
        <w:t>Oct.</w:t>
      </w:r>
      <w:r w:rsidR="00B076D9">
        <w:rPr>
          <w:rFonts w:ascii="Arial" w:eastAsia="MS Mincho" w:hAnsi="Arial" w:cs="Arial"/>
          <w:b/>
          <w:bCs/>
          <w:szCs w:val="22"/>
          <w:lang w:eastAsia="ja-JP"/>
        </w:rPr>
        <w:t xml:space="preserve"> 11</w:t>
      </w:r>
      <w:r w:rsidRPr="00AE22E3">
        <w:rPr>
          <w:rFonts w:ascii="Arial" w:eastAsia="MS Mincho" w:hAnsi="Arial" w:cs="Arial"/>
          <w:b/>
          <w:bCs/>
          <w:szCs w:val="22"/>
          <w:vertAlign w:val="superscript"/>
          <w:lang w:eastAsia="ja-JP"/>
        </w:rPr>
        <w:t>th</w:t>
      </w:r>
      <w:r w:rsidR="00B076D9">
        <w:rPr>
          <w:rFonts w:ascii="Arial" w:eastAsia="MS Mincho" w:hAnsi="Arial" w:cs="Arial"/>
          <w:b/>
          <w:bCs/>
          <w:szCs w:val="22"/>
          <w:lang w:eastAsia="ja-JP"/>
        </w:rPr>
        <w:t xml:space="preserve"> – 19</w:t>
      </w:r>
      <w:r w:rsidRPr="00AE22E3">
        <w:rPr>
          <w:rFonts w:ascii="Arial" w:eastAsia="MS Mincho" w:hAnsi="Arial" w:cs="Arial"/>
          <w:b/>
          <w:bCs/>
          <w:szCs w:val="22"/>
          <w:vertAlign w:val="superscript"/>
          <w:lang w:eastAsia="ja-JP"/>
        </w:rPr>
        <w:t>th</w:t>
      </w:r>
      <w:r w:rsidRPr="00AE22E3">
        <w:rPr>
          <w:rFonts w:ascii="Arial" w:eastAsia="MS Mincho" w:hAnsi="Arial" w:cs="Arial"/>
          <w:b/>
          <w:bCs/>
          <w:szCs w:val="22"/>
          <w:lang w:eastAsia="ja-JP"/>
        </w:rPr>
        <w:t>, 2021</w:t>
      </w:r>
      <w:bookmarkStart w:id="0" w:name="_GoBack"/>
      <w:bookmarkEnd w:id="0"/>
    </w:p>
    <w:p w14:paraId="37BBF432" w14:textId="046AAF91" w:rsidR="00AE22E3" w:rsidRPr="009F1CB9" w:rsidRDefault="00AE22E3" w:rsidP="00AE22E3">
      <w:pPr>
        <w:rPr>
          <w:rFonts w:eastAsiaTheme="minorEastAsia"/>
          <w:lang w:eastAsia="zh-CN"/>
        </w:rPr>
      </w:pPr>
    </w:p>
    <w:p w14:paraId="4093E97F" w14:textId="6B0AABF2" w:rsidR="00AE22E3" w:rsidRPr="005E449E" w:rsidRDefault="00AE22E3" w:rsidP="00AE22E3">
      <w:pPr>
        <w:spacing w:after="60"/>
        <w:ind w:left="1985" w:hanging="1985"/>
        <w:rPr>
          <w:rFonts w:ascii="Arial" w:eastAsia="宋体"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401E6B">
        <w:rPr>
          <w:rFonts w:ascii="Arial" w:hAnsi="Arial" w:cs="Arial"/>
          <w:sz w:val="20"/>
          <w:szCs w:val="20"/>
        </w:rPr>
        <w:t>Draft Reply LS to RAN2 LS</w:t>
      </w:r>
      <w:r w:rsidR="00232E94" w:rsidRPr="00232E94">
        <w:rPr>
          <w:rFonts w:ascii="Arial" w:hAnsi="Arial" w:cs="Arial"/>
          <w:sz w:val="20"/>
          <w:szCs w:val="20"/>
        </w:rPr>
        <w:t xml:space="preserve"> on inter-cell beam management and multi-TRP in Rel-17</w:t>
      </w:r>
    </w:p>
    <w:p w14:paraId="057183FC" w14:textId="0C7F2E67" w:rsidR="00AE22E3" w:rsidRPr="00485BEE" w:rsidRDefault="00AE22E3" w:rsidP="00AE22E3">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AF6A3C" w:rsidRPr="00AF6A3C">
        <w:rPr>
          <w:rFonts w:ascii="Arial" w:hAnsi="Arial" w:cs="Arial"/>
          <w:bCs/>
          <w:sz w:val="20"/>
          <w:szCs w:val="20"/>
        </w:rPr>
        <w:t>R1-2108717</w:t>
      </w:r>
      <w:r w:rsidR="001C7FA0">
        <w:rPr>
          <w:rFonts w:ascii="Arial" w:hAnsi="Arial" w:cs="Arial"/>
          <w:bCs/>
          <w:sz w:val="20"/>
          <w:szCs w:val="20"/>
        </w:rPr>
        <w:t>/</w:t>
      </w:r>
      <w:r w:rsidR="00881161">
        <w:rPr>
          <w:rFonts w:ascii="Arial" w:hAnsi="Arial" w:cs="Arial"/>
          <w:sz w:val="20"/>
          <w:szCs w:val="20"/>
        </w:rPr>
        <w:t>R2</w:t>
      </w:r>
      <w:r w:rsidR="00232E94">
        <w:rPr>
          <w:rFonts w:ascii="Arial" w:hAnsi="Arial" w:cs="Arial"/>
          <w:sz w:val="20"/>
          <w:szCs w:val="20"/>
        </w:rPr>
        <w:t>-2108925</w:t>
      </w:r>
    </w:p>
    <w:p w14:paraId="6EE0FBAA" w14:textId="77777777" w:rsidR="00AE22E3" w:rsidRPr="00485BEE" w:rsidRDefault="00AE22E3" w:rsidP="00AE22E3">
      <w:pPr>
        <w:spacing w:after="60"/>
        <w:ind w:left="1985" w:hanging="1985"/>
        <w:rPr>
          <w:rFonts w:ascii="Arial" w:eastAsia="宋体"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Pr="005E449E">
        <w:rPr>
          <w:rFonts w:ascii="Arial" w:hAnsi="Arial" w:cs="Arial"/>
          <w:bCs/>
          <w:sz w:val="20"/>
          <w:szCs w:val="20"/>
        </w:rPr>
        <w:t>Rel-17</w:t>
      </w:r>
    </w:p>
    <w:p w14:paraId="48238D89" w14:textId="77777777" w:rsidR="00AE22E3" w:rsidRPr="00485BEE" w:rsidRDefault="00AE22E3" w:rsidP="00AE22E3">
      <w:pPr>
        <w:spacing w:after="60"/>
        <w:ind w:left="1985" w:hanging="1985"/>
        <w:rPr>
          <w:rFonts w:ascii="Arial" w:eastAsia="宋体"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proofErr w:type="spellStart"/>
      <w:r w:rsidRPr="00CB4EBD">
        <w:rPr>
          <w:rFonts w:ascii="Arial" w:hAnsi="Arial" w:cs="Arial"/>
          <w:bCs/>
          <w:sz w:val="20"/>
          <w:szCs w:val="20"/>
          <w:lang w:val="en-GB"/>
        </w:rPr>
        <w:t>NR_</w:t>
      </w:r>
      <w:r>
        <w:rPr>
          <w:rFonts w:ascii="Arial" w:hAnsi="Arial" w:cs="Arial"/>
          <w:bCs/>
          <w:sz w:val="20"/>
          <w:szCs w:val="20"/>
          <w:lang w:val="en-GB"/>
        </w:rPr>
        <w:t>f</w:t>
      </w:r>
      <w:r w:rsidRPr="00CB4EBD">
        <w:rPr>
          <w:rFonts w:ascii="Arial" w:hAnsi="Arial" w:cs="Arial"/>
          <w:bCs/>
          <w:sz w:val="20"/>
          <w:szCs w:val="20"/>
          <w:lang w:val="en-GB"/>
        </w:rPr>
        <w:t>eMIMO</w:t>
      </w:r>
      <w:proofErr w:type="spellEnd"/>
      <w:r w:rsidRPr="00CB4EBD">
        <w:rPr>
          <w:rFonts w:ascii="Arial" w:hAnsi="Arial" w:cs="Arial"/>
          <w:bCs/>
          <w:sz w:val="20"/>
          <w:szCs w:val="20"/>
          <w:lang w:val="en-GB"/>
        </w:rPr>
        <w:t>-Core</w:t>
      </w:r>
    </w:p>
    <w:p w14:paraId="16F9A673" w14:textId="77777777" w:rsidR="00AE22E3" w:rsidRPr="00485BEE" w:rsidRDefault="00AE22E3" w:rsidP="00AE22E3">
      <w:pPr>
        <w:spacing w:after="60"/>
        <w:ind w:left="1985" w:hanging="1985"/>
        <w:rPr>
          <w:rFonts w:ascii="Arial" w:hAnsi="Arial" w:cs="Arial"/>
          <w:b/>
          <w:sz w:val="20"/>
          <w:szCs w:val="20"/>
        </w:rPr>
      </w:pPr>
    </w:p>
    <w:p w14:paraId="02734FEA" w14:textId="1D1544FD" w:rsidR="00AE22E3" w:rsidRPr="00485BEE" w:rsidRDefault="00AE22E3" w:rsidP="00AE22E3">
      <w:pPr>
        <w:spacing w:after="60"/>
        <w:ind w:left="1985" w:hanging="1985"/>
        <w:rPr>
          <w:rFonts w:ascii="Arial" w:eastAsia="宋体"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232E94">
        <w:rPr>
          <w:rFonts w:ascii="Arial" w:hAnsi="Arial" w:cs="Arial"/>
          <w:bCs/>
          <w:sz w:val="20"/>
          <w:szCs w:val="20"/>
        </w:rPr>
        <w:t>Xiaomi</w:t>
      </w:r>
      <w:r>
        <w:rPr>
          <w:rFonts w:ascii="Arial" w:hAnsi="Arial" w:cs="Arial"/>
          <w:bCs/>
          <w:sz w:val="20"/>
          <w:szCs w:val="20"/>
        </w:rPr>
        <w:t>, [RAN1]</w:t>
      </w:r>
    </w:p>
    <w:p w14:paraId="1CCD7816" w14:textId="2BB09AAC" w:rsidR="00AE22E3" w:rsidRPr="0084356A" w:rsidRDefault="00AE22E3" w:rsidP="00AE22E3">
      <w:pPr>
        <w:spacing w:after="60"/>
        <w:ind w:left="1985" w:hanging="1985"/>
        <w:rPr>
          <w:rFonts w:ascii="Arial" w:eastAsia="宋体"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宋体" w:hAnsi="Arial" w:cs="Arial"/>
          <w:bCs/>
          <w:sz w:val="20"/>
          <w:szCs w:val="20"/>
          <w:lang w:eastAsia="zh-CN"/>
        </w:rPr>
        <w:t>RAN2</w:t>
      </w:r>
    </w:p>
    <w:p w14:paraId="1184A0B1" w14:textId="2DDB56CA" w:rsidR="00AE22E3" w:rsidRPr="00485BEE" w:rsidRDefault="00AE22E3" w:rsidP="00AE22E3">
      <w:pPr>
        <w:spacing w:after="60"/>
        <w:ind w:left="1985" w:hanging="1985"/>
        <w:rPr>
          <w:rFonts w:ascii="Arial" w:eastAsia="宋体"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p>
    <w:p w14:paraId="28154F5D" w14:textId="77777777" w:rsidR="00AE22E3" w:rsidRPr="00485BEE" w:rsidRDefault="00AE22E3" w:rsidP="00AE22E3">
      <w:pPr>
        <w:spacing w:after="60"/>
        <w:ind w:left="1985" w:hanging="1985"/>
        <w:rPr>
          <w:rFonts w:ascii="Arial" w:hAnsi="Arial" w:cs="Arial"/>
          <w:bCs/>
          <w:sz w:val="20"/>
          <w:szCs w:val="20"/>
        </w:rPr>
      </w:pPr>
    </w:p>
    <w:p w14:paraId="54926AF1" w14:textId="77777777" w:rsidR="00AE22E3" w:rsidRPr="00485BEE" w:rsidRDefault="00AE22E3" w:rsidP="00AE22E3">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101D7652" w14:textId="519A7312" w:rsidR="00AE22E3" w:rsidRPr="00346802" w:rsidRDefault="00AE22E3" w:rsidP="00AE22E3">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sidR="00822FD5" w:rsidRPr="00567E00">
        <w:rPr>
          <w:rFonts w:ascii="Arial" w:eastAsiaTheme="minorEastAsia" w:hAnsi="Arial" w:cs="Arial"/>
          <w:sz w:val="20"/>
          <w:szCs w:val="20"/>
          <w:lang w:eastAsia="zh-CN"/>
        </w:rPr>
        <w:t>Xingyi</w:t>
      </w:r>
      <w:r w:rsidR="00822FD5">
        <w:rPr>
          <w:rFonts w:ascii="Arial" w:hAnsi="Arial" w:cs="Arial"/>
          <w:sz w:val="20"/>
          <w:szCs w:val="20"/>
        </w:rPr>
        <w:t xml:space="preserve"> Luo</w:t>
      </w:r>
    </w:p>
    <w:p w14:paraId="5550E84D" w14:textId="48C91EF8" w:rsidR="00AE22E3" w:rsidRPr="00346802" w:rsidRDefault="00AE22E3" w:rsidP="00AE22E3">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sidR="00822FD5">
        <w:rPr>
          <w:rFonts w:ascii="Arial" w:hAnsi="Arial" w:cs="Arial"/>
          <w:sz w:val="20"/>
          <w:szCs w:val="20"/>
        </w:rPr>
        <w:t>luoxingyi@xiaomi.com</w:t>
      </w:r>
    </w:p>
    <w:p w14:paraId="1BECBAE0" w14:textId="77777777" w:rsidR="00AE22E3" w:rsidRPr="00265DAD" w:rsidRDefault="00AE22E3" w:rsidP="00AE22E3"/>
    <w:p w14:paraId="63C9E23D" w14:textId="77777777" w:rsidR="00AE22E3" w:rsidRPr="00485BEE" w:rsidRDefault="00AE22E3" w:rsidP="00AE22E3">
      <w:pPr>
        <w:pStyle w:val="1"/>
        <w:numPr>
          <w:ilvl w:val="0"/>
          <w:numId w:val="0"/>
        </w:numPr>
        <w:spacing w:before="0" w:after="120"/>
        <w:jc w:val="both"/>
        <w:rPr>
          <w:rFonts w:ascii="Arial" w:eastAsia="宋体" w:hAnsi="Arial" w:cs="Arial"/>
          <w:b/>
          <w:sz w:val="20"/>
          <w:szCs w:val="20"/>
        </w:rPr>
      </w:pPr>
      <w:r w:rsidRPr="00485BEE">
        <w:rPr>
          <w:rFonts w:ascii="Arial" w:eastAsia="宋体" w:hAnsi="Arial" w:cs="Arial"/>
          <w:b/>
          <w:sz w:val="20"/>
          <w:szCs w:val="20"/>
        </w:rPr>
        <w:t>1. Overall Description</w:t>
      </w:r>
    </w:p>
    <w:p w14:paraId="5E066D40" w14:textId="35A05C08" w:rsidR="00AE22E3" w:rsidRDefault="00AE22E3" w:rsidP="00AE22E3">
      <w:pPr>
        <w:overflowPunct w:val="0"/>
        <w:adjustRightInd w:val="0"/>
        <w:spacing w:after="180"/>
        <w:textAlignment w:val="baseline"/>
        <w:rPr>
          <w:rFonts w:ascii="Arial" w:eastAsia="宋体" w:hAnsi="Arial" w:cs="Arial"/>
          <w:sz w:val="20"/>
          <w:szCs w:val="20"/>
          <w:lang w:eastAsia="zh-CN"/>
        </w:rPr>
      </w:pPr>
      <w:r w:rsidRPr="003E324C">
        <w:rPr>
          <w:rFonts w:ascii="Arial" w:eastAsia="等线" w:hAnsi="Arial" w:cs="Arial"/>
          <w:sz w:val="20"/>
          <w:szCs w:val="20"/>
          <w:lang w:eastAsia="zh-CN"/>
        </w:rPr>
        <w:t>RAN</w:t>
      </w:r>
      <w:r w:rsidR="00567E00">
        <w:rPr>
          <w:rFonts w:ascii="Arial" w:eastAsia="等线" w:hAnsi="Arial" w:cs="Arial"/>
          <w:sz w:val="20"/>
          <w:szCs w:val="20"/>
          <w:lang w:eastAsia="zh-CN"/>
        </w:rPr>
        <w:t>2 sent an LS to RAN1 asking questions on inter-cell beam management and inter-cell multi-TRP</w:t>
      </w:r>
      <w:r>
        <w:rPr>
          <w:rFonts w:ascii="Arial" w:hAnsi="Arial" w:cs="Arial"/>
          <w:bCs/>
          <w:sz w:val="20"/>
          <w:szCs w:val="20"/>
          <w:lang w:val="en-GB"/>
        </w:rPr>
        <w:t>.</w:t>
      </w:r>
      <w:r w:rsidRPr="003E324C">
        <w:rPr>
          <w:rFonts w:ascii="Arial" w:eastAsia="等线" w:hAnsi="Arial" w:cs="Arial"/>
          <w:sz w:val="20"/>
          <w:szCs w:val="20"/>
          <w:lang w:eastAsia="zh-CN"/>
        </w:rPr>
        <w:t xml:space="preserve"> </w:t>
      </w:r>
      <w:r w:rsidR="00041108">
        <w:rPr>
          <w:rFonts w:ascii="Arial" w:eastAsia="等线" w:hAnsi="Arial" w:cs="Arial"/>
          <w:sz w:val="20"/>
          <w:szCs w:val="20"/>
          <w:lang w:eastAsia="zh-CN"/>
        </w:rPr>
        <w:t xml:space="preserve">In this paper, we would like to </w:t>
      </w:r>
      <w:r w:rsidR="00041108">
        <w:rPr>
          <w:rFonts w:ascii="Arial" w:eastAsia="宋体" w:hAnsi="Arial" w:cs="Arial"/>
          <w:sz w:val="20"/>
          <w:szCs w:val="20"/>
          <w:lang w:eastAsia="zh-CN"/>
        </w:rPr>
        <w:t>provide the answers to these</w:t>
      </w:r>
      <w:r>
        <w:rPr>
          <w:rFonts w:ascii="Arial" w:eastAsia="宋体" w:hAnsi="Arial" w:cs="Arial"/>
          <w:sz w:val="20"/>
          <w:szCs w:val="20"/>
          <w:lang w:eastAsia="zh-CN"/>
        </w:rPr>
        <w:t xml:space="preserve"> question</w:t>
      </w:r>
      <w:r w:rsidR="00041108">
        <w:rPr>
          <w:rFonts w:ascii="Arial" w:eastAsia="宋体" w:hAnsi="Arial" w:cs="Arial"/>
          <w:sz w:val="20"/>
          <w:szCs w:val="20"/>
          <w:lang w:eastAsia="zh-CN"/>
        </w:rPr>
        <w:t xml:space="preserve"> or share our understanding on various areas</w:t>
      </w:r>
      <w:r>
        <w:rPr>
          <w:rFonts w:ascii="Arial" w:eastAsia="宋体" w:hAnsi="Arial" w:cs="Arial"/>
          <w:sz w:val="20"/>
          <w:szCs w:val="20"/>
          <w:lang w:eastAsia="zh-CN"/>
        </w:rPr>
        <w:t>.</w:t>
      </w:r>
    </w:p>
    <w:p w14:paraId="379A1C5F" w14:textId="46A96D95" w:rsidR="00AE22E3" w:rsidRPr="00041108" w:rsidRDefault="00041108" w:rsidP="00041108">
      <w:pPr>
        <w:pStyle w:val="a7"/>
        <w:numPr>
          <w:ilvl w:val="0"/>
          <w:numId w:val="12"/>
        </w:numPr>
        <w:overflowPunct w:val="0"/>
        <w:adjustRightInd w:val="0"/>
        <w:spacing w:after="180"/>
        <w:ind w:leftChars="0"/>
        <w:textAlignment w:val="baseline"/>
        <w:rPr>
          <w:rFonts w:ascii="Arial" w:eastAsiaTheme="minorEastAsia" w:hAnsi="Arial" w:cs="Arial"/>
          <w:b/>
          <w:sz w:val="20"/>
          <w:szCs w:val="20"/>
        </w:rPr>
      </w:pPr>
      <w:r w:rsidRPr="00041108">
        <w:rPr>
          <w:rFonts w:ascii="Arial" w:eastAsiaTheme="minorEastAsia" w:hAnsi="Arial" w:cs="Arial"/>
          <w:b/>
          <w:sz w:val="20"/>
          <w:szCs w:val="20"/>
        </w:rPr>
        <w:t xml:space="preserve">Applicability of inter-cell beam management to </w:t>
      </w:r>
      <w:proofErr w:type="spellStart"/>
      <w:r w:rsidRPr="00041108">
        <w:rPr>
          <w:rFonts w:ascii="Arial" w:eastAsiaTheme="minorEastAsia" w:hAnsi="Arial" w:cs="Arial"/>
          <w:b/>
          <w:sz w:val="20"/>
          <w:szCs w:val="20"/>
        </w:rPr>
        <w:t>mTRP</w:t>
      </w:r>
      <w:proofErr w:type="spellEnd"/>
      <w:r w:rsidR="00AE22E3" w:rsidRPr="00041108">
        <w:rPr>
          <w:rFonts w:ascii="Arial" w:eastAsiaTheme="minorEastAsia" w:hAnsi="Arial" w:cs="Arial"/>
          <w:b/>
          <w:sz w:val="20"/>
          <w:szCs w:val="20"/>
        </w:rPr>
        <w:t xml:space="preserve">: </w:t>
      </w:r>
      <w:r w:rsidRPr="00041108">
        <w:rPr>
          <w:rFonts w:ascii="Arial" w:eastAsiaTheme="minorEastAsia" w:hAnsi="Arial" w:cs="Arial"/>
          <w:bCs/>
          <w:sz w:val="20"/>
          <w:szCs w:val="20"/>
        </w:rPr>
        <w:t xml:space="preserve">RAN2 notes that WI objective 1 states  </w:t>
      </w:r>
      <w:proofErr w:type="gramStart"/>
      <w:r w:rsidRPr="00041108">
        <w:rPr>
          <w:rFonts w:ascii="Arial" w:eastAsiaTheme="minorEastAsia" w:hAnsi="Arial" w:cs="Arial"/>
          <w:bCs/>
          <w:sz w:val="20"/>
          <w:szCs w:val="20"/>
        </w:rPr>
        <w:t>" The</w:t>
      </w:r>
      <w:proofErr w:type="gramEnd"/>
      <w:r w:rsidRPr="00041108">
        <w:rPr>
          <w:rFonts w:ascii="Arial" w:eastAsiaTheme="minorEastAsia" w:hAnsi="Arial" w:cs="Arial"/>
          <w:bCs/>
          <w:sz w:val="20"/>
          <w:szCs w:val="20"/>
        </w:rPr>
        <w:t xml:space="preserve"> same beam measurement/reporting mechanism will be reused for inter-cell </w:t>
      </w:r>
      <w:proofErr w:type="spellStart"/>
      <w:r w:rsidRPr="00041108">
        <w:rPr>
          <w:rFonts w:ascii="Arial" w:eastAsiaTheme="minorEastAsia" w:hAnsi="Arial" w:cs="Arial"/>
          <w:bCs/>
          <w:sz w:val="20"/>
          <w:szCs w:val="20"/>
        </w:rPr>
        <w:t>mTRP</w:t>
      </w:r>
      <w:proofErr w:type="spellEnd"/>
      <w:r w:rsidRPr="00041108">
        <w:rPr>
          <w:rFonts w:ascii="Arial" w:eastAsiaTheme="minorEastAsia" w:hAnsi="Arial" w:cs="Arial"/>
          <w:bCs/>
          <w:sz w:val="20"/>
          <w:szCs w:val="20"/>
        </w:rPr>
        <w:t xml:space="preserve"> ").RAN2 would like to understand if the entire inter-cell BM is also applicable to inter-cell </w:t>
      </w:r>
      <w:proofErr w:type="spellStart"/>
      <w:r w:rsidRPr="00041108">
        <w:rPr>
          <w:rFonts w:ascii="Arial" w:eastAsiaTheme="minorEastAsia" w:hAnsi="Arial" w:cs="Arial"/>
          <w:bCs/>
          <w:sz w:val="20"/>
          <w:szCs w:val="20"/>
        </w:rPr>
        <w:t>mTRP</w:t>
      </w:r>
      <w:proofErr w:type="spellEnd"/>
      <w:r w:rsidRPr="00041108">
        <w:rPr>
          <w:rFonts w:ascii="Arial" w:eastAsiaTheme="minorEastAsia" w:hAnsi="Arial" w:cs="Arial"/>
          <w:bCs/>
          <w:sz w:val="20"/>
          <w:szCs w:val="20"/>
        </w:rPr>
        <w:t xml:space="preserve">? If not, which part is not applicable to </w:t>
      </w:r>
      <w:proofErr w:type="spellStart"/>
      <w:r w:rsidRPr="00041108">
        <w:rPr>
          <w:rFonts w:ascii="Arial" w:eastAsiaTheme="minorEastAsia" w:hAnsi="Arial" w:cs="Arial"/>
          <w:bCs/>
          <w:sz w:val="20"/>
          <w:szCs w:val="20"/>
        </w:rPr>
        <w:t>mTRP</w:t>
      </w:r>
      <w:proofErr w:type="spellEnd"/>
      <w:r w:rsidRPr="00041108">
        <w:rPr>
          <w:rFonts w:ascii="Arial" w:eastAsiaTheme="minorEastAsia" w:hAnsi="Arial" w:cs="Arial"/>
          <w:bCs/>
          <w:sz w:val="20"/>
          <w:szCs w:val="20"/>
        </w:rPr>
        <w:t xml:space="preserve"> and how does that work?</w:t>
      </w:r>
    </w:p>
    <w:p w14:paraId="78177711" w14:textId="1309FC25" w:rsidR="00AE22E3" w:rsidRPr="001C7FA0" w:rsidRDefault="001C7FA0" w:rsidP="00AE22E3">
      <w:pPr>
        <w:overflowPunct w:val="0"/>
        <w:adjustRightInd w:val="0"/>
        <w:spacing w:after="180"/>
        <w:textAlignment w:val="baseline"/>
        <w:rPr>
          <w:rFonts w:ascii="Arial" w:hAnsi="Arial" w:cs="Arial"/>
          <w:bCs/>
          <w:i/>
          <w:color w:val="000000" w:themeColor="text1"/>
          <w:sz w:val="20"/>
          <w:szCs w:val="20"/>
        </w:rPr>
      </w:pPr>
      <w:r w:rsidRPr="001C7FA0">
        <w:rPr>
          <w:rFonts w:ascii="Arial" w:eastAsiaTheme="minorEastAsia" w:hAnsi="Arial" w:cs="Arial"/>
          <w:i/>
          <w:color w:val="000000" w:themeColor="text1"/>
          <w:sz w:val="20"/>
          <w:szCs w:val="20"/>
        </w:rPr>
        <w:t>[RAN1 reply]</w:t>
      </w:r>
      <w:r w:rsidR="00AE22E3" w:rsidRPr="001C7FA0">
        <w:rPr>
          <w:rFonts w:ascii="Arial" w:eastAsiaTheme="minorEastAsia" w:hAnsi="Arial" w:cs="Arial"/>
          <w:i/>
          <w:color w:val="000000" w:themeColor="text1"/>
          <w:sz w:val="20"/>
          <w:szCs w:val="20"/>
        </w:rPr>
        <w:t>:</w:t>
      </w:r>
      <w:r w:rsidR="00AE22E3" w:rsidRPr="001C7FA0">
        <w:rPr>
          <w:rFonts w:ascii="Arial" w:eastAsiaTheme="minorEastAsia" w:hAnsi="Arial" w:cs="Arial"/>
          <w:b/>
          <w:i/>
          <w:color w:val="000000" w:themeColor="text1"/>
          <w:sz w:val="20"/>
          <w:szCs w:val="20"/>
        </w:rPr>
        <w:t xml:space="preserve"> </w:t>
      </w:r>
      <w:r w:rsidR="004F5FA8" w:rsidRPr="001C7FA0">
        <w:rPr>
          <w:rFonts w:ascii="Arial" w:eastAsiaTheme="minorEastAsia" w:hAnsi="Arial" w:cs="Arial"/>
          <w:bCs/>
          <w:i/>
          <w:color w:val="000000" w:themeColor="text1"/>
          <w:sz w:val="20"/>
          <w:szCs w:val="20"/>
        </w:rPr>
        <w:t>I</w:t>
      </w:r>
      <w:r w:rsidR="00D71417" w:rsidRPr="001C7FA0">
        <w:rPr>
          <w:rFonts w:ascii="Arial" w:eastAsiaTheme="minorEastAsia" w:hAnsi="Arial" w:cs="Arial"/>
          <w:bCs/>
          <w:i/>
          <w:color w:val="000000" w:themeColor="text1"/>
          <w:sz w:val="20"/>
          <w:szCs w:val="20"/>
        </w:rPr>
        <w:t>t means</w:t>
      </w:r>
      <w:r w:rsidR="004F5FA8" w:rsidRPr="001C7FA0">
        <w:rPr>
          <w:i/>
          <w:color w:val="000000" w:themeColor="text1"/>
        </w:rPr>
        <w:t xml:space="preserve"> </w:t>
      </w:r>
      <w:r w:rsidR="004F5FA8" w:rsidRPr="001C7FA0">
        <w:rPr>
          <w:rFonts w:ascii="Arial" w:eastAsiaTheme="minorEastAsia" w:hAnsi="Arial" w:cs="Arial"/>
          <w:bCs/>
          <w:i/>
          <w:color w:val="000000" w:themeColor="text1"/>
          <w:sz w:val="20"/>
          <w:szCs w:val="20"/>
        </w:rPr>
        <w:t>only the beam measurement/reporting mechanism, not</w:t>
      </w:r>
      <w:r w:rsidR="00D71417" w:rsidRPr="001C7FA0">
        <w:rPr>
          <w:rFonts w:ascii="Arial" w:eastAsiaTheme="minorEastAsia" w:hAnsi="Arial" w:cs="Arial"/>
          <w:bCs/>
          <w:i/>
          <w:color w:val="000000" w:themeColor="text1"/>
          <w:sz w:val="20"/>
          <w:szCs w:val="20"/>
        </w:rPr>
        <w:t xml:space="preserve"> the entire inter-cell BM</w:t>
      </w:r>
      <w:r w:rsidR="004F5FA8" w:rsidRPr="001C7FA0">
        <w:rPr>
          <w:rFonts w:ascii="Arial" w:eastAsiaTheme="minorEastAsia" w:hAnsi="Arial" w:cs="Arial"/>
          <w:bCs/>
          <w:i/>
          <w:color w:val="000000" w:themeColor="text1"/>
          <w:sz w:val="20"/>
          <w:szCs w:val="20"/>
        </w:rPr>
        <w:t>,</w:t>
      </w:r>
      <w:r w:rsidR="00D71417" w:rsidRPr="001C7FA0">
        <w:rPr>
          <w:rFonts w:ascii="Arial" w:eastAsiaTheme="minorEastAsia" w:hAnsi="Arial" w:cs="Arial"/>
          <w:bCs/>
          <w:i/>
          <w:color w:val="000000" w:themeColor="text1"/>
          <w:sz w:val="20"/>
          <w:szCs w:val="20"/>
        </w:rPr>
        <w:t xml:space="preserve"> </w:t>
      </w:r>
      <w:r w:rsidR="004F5FA8" w:rsidRPr="001C7FA0">
        <w:rPr>
          <w:rFonts w:ascii="Arial" w:eastAsiaTheme="minorEastAsia" w:hAnsi="Arial" w:cs="Arial"/>
          <w:bCs/>
          <w:i/>
          <w:color w:val="000000" w:themeColor="text1"/>
          <w:sz w:val="20"/>
          <w:szCs w:val="20"/>
        </w:rPr>
        <w:t>will be</w:t>
      </w:r>
      <w:r w:rsidR="00D71417" w:rsidRPr="001C7FA0">
        <w:rPr>
          <w:rFonts w:ascii="Arial" w:eastAsiaTheme="minorEastAsia" w:hAnsi="Arial" w:cs="Arial"/>
          <w:bCs/>
          <w:i/>
          <w:color w:val="000000" w:themeColor="text1"/>
          <w:sz w:val="20"/>
          <w:szCs w:val="20"/>
        </w:rPr>
        <w:t xml:space="preserve"> applicable to inter-cell </w:t>
      </w:r>
      <w:proofErr w:type="spellStart"/>
      <w:r w:rsidR="00D71417" w:rsidRPr="001C7FA0">
        <w:rPr>
          <w:rFonts w:ascii="Arial" w:eastAsiaTheme="minorEastAsia" w:hAnsi="Arial" w:cs="Arial"/>
          <w:bCs/>
          <w:i/>
          <w:color w:val="000000" w:themeColor="text1"/>
          <w:sz w:val="20"/>
          <w:szCs w:val="20"/>
        </w:rPr>
        <w:t>mTRP</w:t>
      </w:r>
      <w:proofErr w:type="spellEnd"/>
      <w:r w:rsidR="004F5FA8" w:rsidRPr="001C7FA0">
        <w:rPr>
          <w:rFonts w:ascii="Arial" w:eastAsiaTheme="minorEastAsia" w:hAnsi="Arial" w:cs="Arial"/>
          <w:bCs/>
          <w:i/>
          <w:color w:val="000000" w:themeColor="text1"/>
          <w:sz w:val="20"/>
          <w:szCs w:val="20"/>
          <w:lang w:eastAsia="zh-CN"/>
        </w:rPr>
        <w:t xml:space="preserve">. </w:t>
      </w:r>
      <w:r w:rsidR="004A4D9F" w:rsidRPr="001C7FA0">
        <w:rPr>
          <w:rFonts w:ascii="Arial" w:eastAsiaTheme="minorEastAsia" w:hAnsi="Arial" w:cs="Arial"/>
          <w:bCs/>
          <w:i/>
          <w:color w:val="000000" w:themeColor="text1"/>
          <w:sz w:val="20"/>
          <w:szCs w:val="20"/>
          <w:lang w:eastAsia="zh-CN"/>
        </w:rPr>
        <w:t>T</w:t>
      </w:r>
      <w:r w:rsidR="004F5FA8" w:rsidRPr="001C7FA0">
        <w:rPr>
          <w:rFonts w:ascii="Arial" w:eastAsiaTheme="minorEastAsia" w:hAnsi="Arial" w:cs="Arial"/>
          <w:bCs/>
          <w:i/>
          <w:color w:val="000000" w:themeColor="text1"/>
          <w:sz w:val="20"/>
          <w:szCs w:val="20"/>
          <w:lang w:eastAsia="zh-CN"/>
        </w:rPr>
        <w:t xml:space="preserve">he beam indication of inter-cell beam management is based on Rel-17 unified TCI framework and that of inter-cell </w:t>
      </w:r>
      <w:proofErr w:type="spellStart"/>
      <w:r w:rsidR="004F5FA8" w:rsidRPr="001C7FA0">
        <w:rPr>
          <w:rFonts w:ascii="Arial" w:eastAsiaTheme="minorEastAsia" w:hAnsi="Arial" w:cs="Arial"/>
          <w:bCs/>
          <w:i/>
          <w:color w:val="000000" w:themeColor="text1"/>
          <w:sz w:val="20"/>
          <w:szCs w:val="20"/>
          <w:lang w:eastAsia="zh-CN"/>
        </w:rPr>
        <w:t>mTRP</w:t>
      </w:r>
      <w:proofErr w:type="spellEnd"/>
      <w:r w:rsidR="004F5FA8" w:rsidRPr="001C7FA0">
        <w:rPr>
          <w:rFonts w:ascii="Arial" w:eastAsiaTheme="minorEastAsia" w:hAnsi="Arial" w:cs="Arial"/>
          <w:bCs/>
          <w:i/>
          <w:color w:val="000000" w:themeColor="text1"/>
          <w:sz w:val="20"/>
          <w:szCs w:val="20"/>
          <w:lang w:eastAsia="zh-CN"/>
        </w:rPr>
        <w:t xml:space="preserve"> is based on Rel15/16 TCI framework.</w:t>
      </w:r>
    </w:p>
    <w:p w14:paraId="4EA42176" w14:textId="38B9C39A" w:rsidR="00041108" w:rsidRPr="00041108" w:rsidRDefault="00041108" w:rsidP="00041108">
      <w:pPr>
        <w:pStyle w:val="a7"/>
        <w:numPr>
          <w:ilvl w:val="0"/>
          <w:numId w:val="12"/>
        </w:numPr>
        <w:overflowPunct w:val="0"/>
        <w:adjustRightInd w:val="0"/>
        <w:spacing w:after="180"/>
        <w:ind w:leftChars="0"/>
        <w:textAlignment w:val="baseline"/>
        <w:rPr>
          <w:rFonts w:ascii="Arial" w:eastAsiaTheme="minorEastAsia" w:hAnsi="Arial" w:cs="Arial"/>
          <w:b/>
          <w:sz w:val="20"/>
          <w:szCs w:val="20"/>
        </w:rPr>
      </w:pPr>
      <w:r w:rsidRPr="00041108">
        <w:rPr>
          <w:rFonts w:ascii="Arial" w:eastAsiaTheme="minorEastAsia" w:hAnsi="Arial" w:cs="Arial"/>
          <w:b/>
          <w:sz w:val="20"/>
          <w:szCs w:val="20"/>
        </w:rPr>
        <w:t xml:space="preserve">Basic </w:t>
      </w:r>
      <w:proofErr w:type="spellStart"/>
      <w:r w:rsidRPr="00041108">
        <w:rPr>
          <w:rFonts w:ascii="Arial" w:eastAsiaTheme="minorEastAsia" w:hAnsi="Arial" w:cs="Arial"/>
          <w:b/>
          <w:sz w:val="20"/>
          <w:szCs w:val="20"/>
        </w:rPr>
        <w:t>Tx</w:t>
      </w:r>
      <w:proofErr w:type="spellEnd"/>
      <w:r w:rsidRPr="00041108">
        <w:rPr>
          <w:rFonts w:ascii="Arial" w:eastAsiaTheme="minorEastAsia" w:hAnsi="Arial" w:cs="Arial"/>
          <w:b/>
          <w:sz w:val="20"/>
          <w:szCs w:val="20"/>
        </w:rPr>
        <w:t>/Rx operation with inter-cell beam management:</w:t>
      </w:r>
      <w:r>
        <w:rPr>
          <w:rFonts w:ascii="Arial" w:eastAsiaTheme="minorEastAsia" w:hAnsi="Arial" w:cs="Arial"/>
          <w:b/>
          <w:sz w:val="20"/>
          <w:szCs w:val="20"/>
        </w:rPr>
        <w:t xml:space="preserve"> </w:t>
      </w:r>
      <w:r w:rsidRPr="00041108">
        <w:rPr>
          <w:rFonts w:ascii="Arial" w:eastAsiaTheme="minorEastAsia" w:hAnsi="Arial" w:cs="Arial"/>
          <w:bCs/>
          <w:sz w:val="20"/>
          <w:szCs w:val="20"/>
        </w:rPr>
        <w:t xml:space="preserve">The WI states that "For inter-cell beam management, </w:t>
      </w:r>
      <w:r w:rsidRPr="005B3590">
        <w:rPr>
          <w:rFonts w:ascii="Arial" w:eastAsiaTheme="minorEastAsia" w:hAnsi="Arial" w:cs="Arial"/>
          <w:bCs/>
          <w:sz w:val="20"/>
          <w:szCs w:val="20"/>
        </w:rPr>
        <w:t>a UE can transmit to or receive from only a single cell</w:t>
      </w:r>
      <w:r w:rsidRPr="00041108">
        <w:rPr>
          <w:rFonts w:ascii="Arial" w:eastAsiaTheme="minorEastAsia" w:hAnsi="Arial" w:cs="Arial"/>
          <w:bCs/>
          <w:sz w:val="20"/>
          <w:szCs w:val="20"/>
        </w:rPr>
        <w:t xml:space="preserve"> (i.e. serving cell does not change when beam selection is done)". </w:t>
      </w:r>
      <w:r w:rsidRPr="005B3590">
        <w:rPr>
          <w:rFonts w:ascii="Arial" w:eastAsiaTheme="minorEastAsia" w:hAnsi="Arial" w:cs="Arial"/>
          <w:bCs/>
          <w:sz w:val="20"/>
          <w:szCs w:val="20"/>
        </w:rPr>
        <w:t xml:space="preserve">Then, when the UE is configured to use both serving cell TRP and TRP with different PCI, RAN2 would like to understand the corresponding </w:t>
      </w:r>
      <w:proofErr w:type="spellStart"/>
      <w:r w:rsidRPr="005B3590">
        <w:rPr>
          <w:rFonts w:ascii="Arial" w:eastAsiaTheme="minorEastAsia" w:hAnsi="Arial" w:cs="Arial"/>
          <w:bCs/>
          <w:sz w:val="20"/>
          <w:szCs w:val="20"/>
        </w:rPr>
        <w:t>behaviour</w:t>
      </w:r>
      <w:proofErr w:type="spellEnd"/>
      <w:r w:rsidRPr="005B3590">
        <w:rPr>
          <w:rFonts w:ascii="Arial" w:eastAsiaTheme="minorEastAsia" w:hAnsi="Arial" w:cs="Arial"/>
          <w:bCs/>
          <w:sz w:val="20"/>
          <w:szCs w:val="20"/>
        </w:rPr>
        <w:t xml:space="preserve"> for:</w:t>
      </w:r>
    </w:p>
    <w:p w14:paraId="4991B07A" w14:textId="3828ACBC" w:rsidR="00041108" w:rsidRPr="00041108" w:rsidRDefault="00041108" w:rsidP="00041108">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041108">
        <w:rPr>
          <w:rFonts w:ascii="Arial" w:eastAsiaTheme="minorEastAsia" w:hAnsi="Arial" w:cs="Arial"/>
          <w:b/>
          <w:sz w:val="20"/>
          <w:szCs w:val="20"/>
        </w:rPr>
        <w:t xml:space="preserve">UL and DL: </w:t>
      </w:r>
      <w:r w:rsidRPr="00041108">
        <w:rPr>
          <w:rFonts w:ascii="Arial" w:eastAsiaTheme="minorEastAsia" w:hAnsi="Arial" w:cs="Arial"/>
          <w:bCs/>
          <w:sz w:val="20"/>
          <w:szCs w:val="20"/>
        </w:rPr>
        <w:t>Are UL and DL always processed at the same TRP or can the UE use e.g. serving cell TRP for UL transmissions and TRP with different PCI for DL reception or vice-versa?</w:t>
      </w:r>
    </w:p>
    <w:p w14:paraId="338ADE7C" w14:textId="6762F70A" w:rsidR="001C7FA0" w:rsidRDefault="001C7FA0" w:rsidP="000546E5">
      <w:pPr>
        <w:overflowPunct w:val="0"/>
        <w:adjustRightInd w:val="0"/>
        <w:spacing w:after="180"/>
        <w:ind w:left="420"/>
        <w:textAlignment w:val="baseline"/>
        <w:rPr>
          <w:rFonts w:ascii="Arial" w:eastAsiaTheme="minorEastAsia" w:hAnsi="Arial" w:cs="Arial"/>
          <w:b/>
          <w:i/>
          <w:color w:val="000000" w:themeColor="text1"/>
          <w:sz w:val="20"/>
          <w:szCs w:val="20"/>
        </w:rPr>
      </w:pPr>
      <w:r w:rsidRPr="001C7FA0">
        <w:rPr>
          <w:rFonts w:ascii="Arial" w:eastAsiaTheme="minorEastAsia" w:hAnsi="Arial" w:cs="Arial"/>
          <w:i/>
          <w:color w:val="000000" w:themeColor="text1"/>
          <w:sz w:val="20"/>
          <w:szCs w:val="20"/>
        </w:rPr>
        <w:t xml:space="preserve">[RAN1 reply]: </w:t>
      </w:r>
      <w:r>
        <w:rPr>
          <w:rFonts w:ascii="Arial" w:eastAsiaTheme="minorEastAsia" w:hAnsi="Arial" w:cs="Arial" w:hint="eastAsia"/>
          <w:i/>
          <w:color w:val="000000" w:themeColor="text1"/>
          <w:sz w:val="20"/>
          <w:szCs w:val="20"/>
          <w:lang w:eastAsia="zh-CN"/>
        </w:rPr>
        <w:t>T</w:t>
      </w:r>
      <w:r w:rsidRPr="001C7FA0">
        <w:rPr>
          <w:rFonts w:ascii="Arial" w:eastAsiaTheme="minorEastAsia" w:hAnsi="Arial" w:cs="Arial"/>
          <w:i/>
          <w:color w:val="000000" w:themeColor="text1"/>
          <w:sz w:val="20"/>
          <w:szCs w:val="20"/>
        </w:rPr>
        <w:t>his question has not been decided yet and will be discussed in follow-up meeting.</w:t>
      </w:r>
    </w:p>
    <w:p w14:paraId="658ECEB7" w14:textId="5E11E1D2" w:rsidR="004A4D9F" w:rsidRPr="001C7FA0" w:rsidRDefault="001C7FA0" w:rsidP="000546E5">
      <w:pPr>
        <w:overflowPunct w:val="0"/>
        <w:adjustRightInd w:val="0"/>
        <w:spacing w:after="180"/>
        <w:ind w:left="420"/>
        <w:textAlignment w:val="baseline"/>
        <w:rPr>
          <w:rFonts w:ascii="Arial" w:eastAsiaTheme="minorEastAsia" w:hAnsi="Arial" w:cs="Arial"/>
          <w:bCs/>
          <w:i/>
          <w:color w:val="000000" w:themeColor="text1"/>
          <w:sz w:val="20"/>
          <w:szCs w:val="20"/>
        </w:rPr>
      </w:pPr>
      <w:r>
        <w:rPr>
          <w:rFonts w:ascii="Arial" w:eastAsiaTheme="minorEastAsia" w:hAnsi="Arial" w:cs="Arial"/>
          <w:bCs/>
          <w:i/>
          <w:color w:val="000000" w:themeColor="text1"/>
          <w:sz w:val="20"/>
          <w:szCs w:val="20"/>
        </w:rPr>
        <w:t>I</w:t>
      </w:r>
      <w:r w:rsidRPr="001C7FA0">
        <w:rPr>
          <w:rFonts w:ascii="Arial" w:eastAsiaTheme="minorEastAsia" w:hAnsi="Arial" w:cs="Arial"/>
          <w:bCs/>
          <w:i/>
          <w:color w:val="000000" w:themeColor="text1"/>
          <w:sz w:val="20"/>
          <w:szCs w:val="20"/>
        </w:rPr>
        <w:t xml:space="preserve">n RAN1 #106-e meeting Chairman </w:t>
      </w:r>
      <w:proofErr w:type="gramStart"/>
      <w:r w:rsidRPr="001C7FA0">
        <w:rPr>
          <w:rFonts w:ascii="Arial" w:eastAsiaTheme="minorEastAsia" w:hAnsi="Arial" w:cs="Arial"/>
          <w:bCs/>
          <w:i/>
          <w:color w:val="000000" w:themeColor="text1"/>
          <w:sz w:val="20"/>
          <w:szCs w:val="20"/>
        </w:rPr>
        <w:t>notes</w:t>
      </w:r>
      <w:proofErr w:type="gramEnd"/>
      <w:r>
        <w:rPr>
          <w:rFonts w:ascii="Arial" w:eastAsiaTheme="minorEastAsia" w:hAnsi="Arial" w:cs="Arial"/>
          <w:bCs/>
          <w:i/>
          <w:color w:val="000000" w:themeColor="text1"/>
          <w:sz w:val="20"/>
          <w:szCs w:val="20"/>
        </w:rPr>
        <w:t>,</w:t>
      </w:r>
      <w:r w:rsidRPr="001C7FA0">
        <w:rPr>
          <w:rFonts w:ascii="Arial" w:eastAsiaTheme="minorEastAsia" w:hAnsi="Arial" w:cs="Arial"/>
          <w:bCs/>
          <w:i/>
          <w:color w:val="000000" w:themeColor="text1"/>
          <w:sz w:val="20"/>
          <w:szCs w:val="20"/>
        </w:rPr>
        <w:t xml:space="preserve"> </w:t>
      </w:r>
      <w:r>
        <w:rPr>
          <w:rFonts w:ascii="Arial" w:eastAsiaTheme="minorEastAsia" w:hAnsi="Arial" w:cs="Arial"/>
          <w:bCs/>
          <w:i/>
          <w:color w:val="000000" w:themeColor="text1"/>
          <w:sz w:val="20"/>
          <w:szCs w:val="20"/>
        </w:rPr>
        <w:t>t</w:t>
      </w:r>
      <w:r w:rsidR="00C2225F" w:rsidRPr="001C7FA0">
        <w:rPr>
          <w:rFonts w:ascii="Arial" w:eastAsiaTheme="minorEastAsia" w:hAnsi="Arial" w:cs="Arial"/>
          <w:bCs/>
          <w:i/>
          <w:color w:val="000000" w:themeColor="text1"/>
          <w:sz w:val="20"/>
          <w:szCs w:val="20"/>
        </w:rPr>
        <w:t>h</w:t>
      </w:r>
      <w:r w:rsidR="00D215C6" w:rsidRPr="001C7FA0">
        <w:rPr>
          <w:rFonts w:ascii="Arial" w:eastAsiaTheme="minorEastAsia" w:hAnsi="Arial" w:cs="Arial"/>
          <w:bCs/>
          <w:i/>
          <w:color w:val="000000" w:themeColor="text1"/>
          <w:sz w:val="20"/>
          <w:szCs w:val="20"/>
        </w:rPr>
        <w:t>ere</w:t>
      </w:r>
      <w:r w:rsidR="00F126C4" w:rsidRPr="001C7FA0">
        <w:rPr>
          <w:rFonts w:ascii="Arial" w:eastAsiaTheme="minorEastAsia" w:hAnsi="Arial" w:cs="Arial"/>
          <w:bCs/>
          <w:i/>
          <w:color w:val="000000" w:themeColor="text1"/>
          <w:sz w:val="20"/>
          <w:szCs w:val="20"/>
        </w:rPr>
        <w:t xml:space="preserve"> is a FFS</w:t>
      </w:r>
      <w:r>
        <w:rPr>
          <w:rFonts w:ascii="Arial" w:eastAsiaTheme="minorEastAsia" w:hAnsi="Arial" w:cs="Arial"/>
          <w:bCs/>
          <w:i/>
          <w:color w:val="000000" w:themeColor="text1"/>
          <w:sz w:val="20"/>
          <w:szCs w:val="20"/>
        </w:rPr>
        <w:t xml:space="preserve"> </w:t>
      </w:r>
      <w:r w:rsidRPr="001C7FA0">
        <w:rPr>
          <w:rFonts w:ascii="Arial" w:eastAsiaTheme="minorEastAsia" w:hAnsi="Arial" w:cs="Arial"/>
          <w:bCs/>
          <w:i/>
          <w:color w:val="000000" w:themeColor="text1"/>
          <w:sz w:val="20"/>
          <w:szCs w:val="20"/>
        </w:rPr>
        <w:t>whether the indicated DL TCI and UL TCI are associated with SSBs of a same physical cell ID for separate DL/UL TCI</w:t>
      </w:r>
      <w:r>
        <w:rPr>
          <w:rFonts w:ascii="Arial" w:eastAsiaTheme="minorEastAsia" w:hAnsi="Arial" w:cs="Arial"/>
          <w:bCs/>
          <w:i/>
          <w:color w:val="000000" w:themeColor="text1"/>
          <w:sz w:val="20"/>
          <w:szCs w:val="20"/>
        </w:rPr>
        <w:t xml:space="preserve">, that is whether </w:t>
      </w:r>
      <w:r w:rsidRPr="001C7FA0">
        <w:rPr>
          <w:rFonts w:ascii="Arial" w:eastAsiaTheme="minorEastAsia" w:hAnsi="Arial" w:cs="Arial"/>
          <w:bCs/>
          <w:i/>
          <w:color w:val="000000" w:themeColor="text1"/>
          <w:sz w:val="20"/>
          <w:szCs w:val="20"/>
        </w:rPr>
        <w:t xml:space="preserve">UL and DL </w:t>
      </w:r>
      <w:r>
        <w:rPr>
          <w:rFonts w:ascii="Arial" w:eastAsiaTheme="minorEastAsia" w:hAnsi="Arial" w:cs="Arial"/>
          <w:bCs/>
          <w:i/>
          <w:color w:val="000000" w:themeColor="text1"/>
          <w:sz w:val="20"/>
          <w:szCs w:val="20"/>
        </w:rPr>
        <w:t xml:space="preserve">are </w:t>
      </w:r>
      <w:r w:rsidRPr="001C7FA0">
        <w:rPr>
          <w:rFonts w:ascii="Arial" w:eastAsiaTheme="minorEastAsia" w:hAnsi="Arial" w:cs="Arial"/>
          <w:bCs/>
          <w:i/>
          <w:color w:val="000000" w:themeColor="text1"/>
          <w:sz w:val="20"/>
          <w:szCs w:val="20"/>
        </w:rPr>
        <w:t>always processed at the same TRP</w:t>
      </w:r>
      <w:r>
        <w:rPr>
          <w:rFonts w:ascii="Arial" w:eastAsiaTheme="minorEastAsia" w:hAnsi="Arial" w:cs="Arial"/>
          <w:bCs/>
          <w:i/>
          <w:color w:val="000000" w:themeColor="text1"/>
          <w:sz w:val="20"/>
          <w:szCs w:val="20"/>
        </w:rPr>
        <w:t>.</w:t>
      </w:r>
    </w:p>
    <w:p w14:paraId="0B7784B0" w14:textId="7489F941" w:rsidR="00041108" w:rsidRPr="001C7FA0" w:rsidRDefault="00B27FFE" w:rsidP="000546E5">
      <w:pPr>
        <w:overflowPunct w:val="0"/>
        <w:adjustRightInd w:val="0"/>
        <w:spacing w:after="180"/>
        <w:ind w:left="420"/>
        <w:textAlignment w:val="baseline"/>
        <w:rPr>
          <w:rFonts w:ascii="Arial" w:eastAsiaTheme="minorEastAsia" w:hAnsi="Arial" w:cs="Arial"/>
          <w:b/>
          <w:i/>
          <w:color w:val="000000" w:themeColor="text1"/>
          <w:sz w:val="20"/>
          <w:szCs w:val="20"/>
          <w:lang w:eastAsia="zh-CN"/>
        </w:rPr>
      </w:pPr>
      <w:r w:rsidRPr="001C7FA0">
        <w:rPr>
          <w:rFonts w:ascii="Arial" w:eastAsiaTheme="minorEastAsia" w:hAnsi="Arial" w:cs="Arial"/>
          <w:bCs/>
          <w:i/>
          <w:color w:val="000000" w:themeColor="text1"/>
          <w:sz w:val="20"/>
          <w:szCs w:val="20"/>
        </w:rPr>
        <w:t>I</w:t>
      </w:r>
      <w:r w:rsidR="00F126C4" w:rsidRPr="001C7FA0">
        <w:rPr>
          <w:rFonts w:ascii="Arial" w:eastAsiaTheme="minorEastAsia" w:hAnsi="Arial" w:cs="Arial"/>
          <w:bCs/>
          <w:i/>
          <w:color w:val="000000" w:themeColor="text1"/>
          <w:sz w:val="20"/>
          <w:szCs w:val="20"/>
        </w:rPr>
        <w:t>f</w:t>
      </w:r>
      <w:r w:rsidR="00D215C6" w:rsidRPr="001C7FA0">
        <w:rPr>
          <w:i/>
          <w:color w:val="000000" w:themeColor="text1"/>
        </w:rPr>
        <w:t xml:space="preserve"> </w:t>
      </w:r>
      <w:r w:rsidR="00D215C6" w:rsidRPr="001C7FA0">
        <w:rPr>
          <w:rFonts w:ascii="Arial" w:eastAsiaTheme="minorEastAsia" w:hAnsi="Arial" w:cs="Arial"/>
          <w:bCs/>
          <w:i/>
          <w:color w:val="000000" w:themeColor="text1"/>
          <w:sz w:val="20"/>
          <w:szCs w:val="20"/>
        </w:rPr>
        <w:t>UL and DL are allowed to be processed at different TRP,</w:t>
      </w:r>
      <w:r w:rsidR="00F126C4" w:rsidRPr="001C7FA0">
        <w:rPr>
          <w:rFonts w:ascii="Arial" w:eastAsiaTheme="minorEastAsia" w:hAnsi="Arial" w:cs="Arial"/>
          <w:bCs/>
          <w:i/>
          <w:color w:val="000000" w:themeColor="text1"/>
          <w:sz w:val="20"/>
          <w:szCs w:val="20"/>
        </w:rPr>
        <w:t xml:space="preserve"> serving cell or “neighbor cell” cannot get the HARQ-ACK feedback for the DL transmission timely if these two cell</w:t>
      </w:r>
      <w:r w:rsidR="003463BA" w:rsidRPr="001C7FA0">
        <w:rPr>
          <w:rFonts w:ascii="Arial" w:eastAsiaTheme="minorEastAsia" w:hAnsi="Arial" w:cs="Arial"/>
          <w:bCs/>
          <w:i/>
          <w:color w:val="000000" w:themeColor="text1"/>
          <w:sz w:val="20"/>
          <w:szCs w:val="20"/>
        </w:rPr>
        <w:t>s</w:t>
      </w:r>
      <w:r w:rsidR="00F126C4" w:rsidRPr="001C7FA0">
        <w:rPr>
          <w:rFonts w:ascii="Arial" w:eastAsiaTheme="minorEastAsia" w:hAnsi="Arial" w:cs="Arial"/>
          <w:bCs/>
          <w:i/>
          <w:color w:val="000000" w:themeColor="text1"/>
          <w:sz w:val="20"/>
          <w:szCs w:val="20"/>
        </w:rPr>
        <w:t xml:space="preserve"> have non-ideal backhaul. </w:t>
      </w:r>
      <w:r w:rsidR="003463BA" w:rsidRPr="001C7FA0">
        <w:rPr>
          <w:rFonts w:ascii="Arial" w:eastAsiaTheme="minorEastAsia" w:hAnsi="Arial" w:cs="Arial"/>
          <w:bCs/>
          <w:i/>
          <w:color w:val="000000" w:themeColor="text1"/>
          <w:sz w:val="20"/>
          <w:szCs w:val="20"/>
          <w:lang w:eastAsia="zh-CN"/>
        </w:rPr>
        <w:t>While in case of</w:t>
      </w:r>
      <w:r w:rsidR="003463BA" w:rsidRPr="001C7FA0">
        <w:rPr>
          <w:rFonts w:ascii="Arial" w:eastAsiaTheme="minorEastAsia" w:hAnsi="Arial" w:cs="Arial"/>
          <w:bCs/>
          <w:i/>
          <w:color w:val="000000" w:themeColor="text1"/>
          <w:sz w:val="20"/>
          <w:szCs w:val="20"/>
        </w:rPr>
        <w:t xml:space="preserve"> ideal backhaul, processing the UL and DL transmission at different TRPs</w:t>
      </w:r>
      <w:r w:rsidRPr="001C7FA0">
        <w:rPr>
          <w:rFonts w:ascii="Arial" w:eastAsiaTheme="minorEastAsia" w:hAnsi="Arial" w:cs="Arial"/>
          <w:bCs/>
          <w:i/>
          <w:color w:val="000000" w:themeColor="text1"/>
          <w:sz w:val="20"/>
          <w:szCs w:val="20"/>
        </w:rPr>
        <w:t xml:space="preserve"> seems OK</w:t>
      </w:r>
      <w:r w:rsidR="003463BA" w:rsidRPr="001C7FA0">
        <w:rPr>
          <w:rFonts w:ascii="Arial" w:eastAsiaTheme="minorEastAsia" w:hAnsi="Arial" w:cs="Arial"/>
          <w:bCs/>
          <w:i/>
          <w:color w:val="000000" w:themeColor="text1"/>
          <w:sz w:val="20"/>
          <w:szCs w:val="20"/>
        </w:rPr>
        <w:t>.</w:t>
      </w:r>
      <w:r w:rsidRPr="001C7FA0">
        <w:rPr>
          <w:rFonts w:ascii="Arial" w:eastAsiaTheme="minorEastAsia" w:hAnsi="Arial" w:cs="Arial"/>
          <w:bCs/>
          <w:i/>
          <w:color w:val="000000" w:themeColor="text1"/>
          <w:sz w:val="20"/>
          <w:szCs w:val="20"/>
        </w:rPr>
        <w:t xml:space="preserve"> Therefore, from our understanding, processing UL and DL transmission at the same or different TRP can be supported.</w:t>
      </w:r>
    </w:p>
    <w:p w14:paraId="2A0BC945" w14:textId="09CA3CCB" w:rsidR="00041108" w:rsidRPr="002B2A52" w:rsidRDefault="00041108" w:rsidP="00041108">
      <w:pPr>
        <w:pStyle w:val="a7"/>
        <w:numPr>
          <w:ilvl w:val="1"/>
          <w:numId w:val="12"/>
        </w:numPr>
        <w:overflowPunct w:val="0"/>
        <w:adjustRightInd w:val="0"/>
        <w:spacing w:after="180"/>
        <w:ind w:leftChars="0"/>
        <w:textAlignment w:val="baseline"/>
        <w:rPr>
          <w:rFonts w:ascii="Arial" w:eastAsiaTheme="minorEastAsia" w:hAnsi="Arial" w:cs="Arial"/>
          <w:b/>
          <w:color w:val="000000" w:themeColor="text1"/>
          <w:sz w:val="20"/>
          <w:szCs w:val="20"/>
        </w:rPr>
      </w:pPr>
      <w:r w:rsidRPr="002B2A52">
        <w:rPr>
          <w:rFonts w:ascii="Arial" w:eastAsiaTheme="minorEastAsia" w:hAnsi="Arial" w:cs="Arial"/>
          <w:b/>
          <w:color w:val="000000" w:themeColor="text1"/>
          <w:sz w:val="20"/>
          <w:szCs w:val="20"/>
        </w:rPr>
        <w:t xml:space="preserve">System information and short message (e.g. paging): </w:t>
      </w:r>
      <w:r w:rsidRPr="002B2A52">
        <w:rPr>
          <w:rFonts w:ascii="Arial" w:eastAsiaTheme="minorEastAsia" w:hAnsi="Arial" w:cs="Arial"/>
          <w:bCs/>
          <w:color w:val="000000" w:themeColor="text1"/>
          <w:sz w:val="20"/>
          <w:szCs w:val="20"/>
        </w:rPr>
        <w:t>If UE is receiving DL data from TRP with different PCI on dedicated channels, is the UE still able to</w:t>
      </w:r>
      <w:bookmarkStart w:id="1" w:name="OLE_LINK1"/>
      <w:bookmarkStart w:id="2" w:name="OLE_LINK2"/>
      <w:r w:rsidRPr="002B2A52">
        <w:rPr>
          <w:rFonts w:ascii="Arial" w:eastAsiaTheme="minorEastAsia" w:hAnsi="Arial" w:cs="Arial"/>
          <w:bCs/>
          <w:color w:val="000000" w:themeColor="text1"/>
          <w:sz w:val="20"/>
          <w:szCs w:val="20"/>
        </w:rPr>
        <w:t xml:space="preserve"> receive short message (e.g. </w:t>
      </w:r>
      <w:r w:rsidR="00C2225F" w:rsidRPr="002B2A52">
        <w:rPr>
          <w:rFonts w:ascii="Arial" w:eastAsiaTheme="minorEastAsia" w:hAnsi="Arial" w:cs="Arial"/>
          <w:bCs/>
          <w:color w:val="000000" w:themeColor="text1"/>
          <w:sz w:val="20"/>
          <w:szCs w:val="20"/>
        </w:rPr>
        <w:t xml:space="preserve">paging) and system information </w:t>
      </w:r>
      <w:r w:rsidRPr="002B2A52">
        <w:rPr>
          <w:rFonts w:ascii="Arial" w:eastAsiaTheme="minorEastAsia" w:hAnsi="Arial" w:cs="Arial"/>
          <w:bCs/>
          <w:color w:val="000000" w:themeColor="text1"/>
          <w:sz w:val="20"/>
          <w:szCs w:val="20"/>
        </w:rPr>
        <w:t>from serving cell TRP</w:t>
      </w:r>
      <w:bookmarkEnd w:id="1"/>
      <w:bookmarkEnd w:id="2"/>
      <w:r w:rsidRPr="002B2A52">
        <w:rPr>
          <w:rFonts w:ascii="Arial" w:eastAsiaTheme="minorEastAsia" w:hAnsi="Arial" w:cs="Arial"/>
          <w:bCs/>
          <w:color w:val="000000" w:themeColor="text1"/>
          <w:sz w:val="20"/>
          <w:szCs w:val="20"/>
        </w:rPr>
        <w:t xml:space="preserve"> at the same time?</w:t>
      </w:r>
    </w:p>
    <w:p w14:paraId="3ABB09C2" w14:textId="5ABD05D5" w:rsidR="00E958A4" w:rsidRPr="00DD1669" w:rsidRDefault="00A66603" w:rsidP="00E958A4">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1C7FA0">
        <w:rPr>
          <w:rFonts w:ascii="Arial" w:eastAsiaTheme="minorEastAsia" w:hAnsi="Arial" w:cs="Arial"/>
          <w:i/>
          <w:color w:val="000000" w:themeColor="text1"/>
          <w:sz w:val="20"/>
          <w:szCs w:val="20"/>
        </w:rPr>
        <w:t>[RAN1 reply]:</w:t>
      </w:r>
      <w:r>
        <w:rPr>
          <w:rFonts w:ascii="Arial" w:eastAsiaTheme="minorEastAsia" w:hAnsi="Arial" w:cs="Arial"/>
          <w:i/>
          <w:color w:val="000000" w:themeColor="text1"/>
          <w:sz w:val="20"/>
          <w:szCs w:val="20"/>
        </w:rPr>
        <w:t xml:space="preserve"> </w:t>
      </w:r>
      <w:r w:rsidR="002C152A" w:rsidRPr="00A66603">
        <w:rPr>
          <w:rFonts w:ascii="Arial" w:eastAsiaTheme="minorEastAsia" w:hAnsi="Arial" w:cs="Arial" w:hint="eastAsia"/>
          <w:i/>
          <w:color w:val="000000" w:themeColor="text1"/>
          <w:sz w:val="20"/>
          <w:szCs w:val="20"/>
          <w:lang w:eastAsia="zh-CN"/>
        </w:rPr>
        <w:t xml:space="preserve">Because </w:t>
      </w:r>
      <w:r w:rsidR="002C152A" w:rsidRPr="00A66603">
        <w:rPr>
          <w:rFonts w:ascii="Arial" w:eastAsiaTheme="minorEastAsia" w:hAnsi="Arial" w:cs="Arial"/>
          <w:i/>
          <w:color w:val="000000" w:themeColor="text1"/>
          <w:sz w:val="20"/>
          <w:szCs w:val="20"/>
          <w:lang w:eastAsia="zh-CN"/>
        </w:rPr>
        <w:t xml:space="preserve">the serving cell will not change in inter-cell beam management, we do not see any reason for UE to stop </w:t>
      </w:r>
      <w:r w:rsidR="00E958A4" w:rsidRPr="00A66603">
        <w:rPr>
          <w:rFonts w:ascii="Arial" w:eastAsiaTheme="minorEastAsia" w:hAnsi="Arial" w:cs="Arial"/>
          <w:i/>
          <w:color w:val="000000" w:themeColor="text1"/>
          <w:sz w:val="20"/>
          <w:szCs w:val="20"/>
          <w:lang w:eastAsia="zh-CN"/>
        </w:rPr>
        <w:t>receiving</w:t>
      </w:r>
      <w:r w:rsidR="002C152A" w:rsidRPr="00A66603">
        <w:rPr>
          <w:rFonts w:ascii="Arial" w:eastAsiaTheme="minorEastAsia" w:hAnsi="Arial" w:cs="Arial"/>
          <w:i/>
          <w:color w:val="000000" w:themeColor="text1"/>
          <w:sz w:val="20"/>
          <w:szCs w:val="20"/>
          <w:lang w:eastAsia="zh-CN"/>
        </w:rPr>
        <w:t xml:space="preserve"> short message (e.g. paging) and system in</w:t>
      </w:r>
      <w:r w:rsidR="004238D8" w:rsidRPr="00A66603">
        <w:rPr>
          <w:rFonts w:ascii="Arial" w:eastAsiaTheme="minorEastAsia" w:hAnsi="Arial" w:cs="Arial"/>
          <w:i/>
          <w:color w:val="000000" w:themeColor="text1"/>
          <w:sz w:val="20"/>
          <w:szCs w:val="20"/>
          <w:lang w:eastAsia="zh-CN"/>
        </w:rPr>
        <w:t>formation from serving cell TRP,</w:t>
      </w:r>
      <w:r w:rsidR="00E958A4" w:rsidRPr="00A66603">
        <w:rPr>
          <w:rFonts w:ascii="Arial" w:eastAsiaTheme="minorEastAsia" w:hAnsi="Arial" w:cs="Arial"/>
          <w:i/>
          <w:color w:val="000000" w:themeColor="text1"/>
          <w:sz w:val="20"/>
          <w:szCs w:val="20"/>
          <w:lang w:eastAsia="zh-CN"/>
        </w:rPr>
        <w:t xml:space="preserve"> </w:t>
      </w:r>
      <w:r w:rsidR="004238D8" w:rsidRPr="00A66603">
        <w:rPr>
          <w:rFonts w:ascii="Arial" w:eastAsiaTheme="minorEastAsia" w:hAnsi="Arial" w:cs="Arial"/>
          <w:i/>
          <w:color w:val="000000" w:themeColor="text1"/>
          <w:sz w:val="20"/>
          <w:szCs w:val="20"/>
          <w:lang w:eastAsia="zh-CN"/>
        </w:rPr>
        <w:t>u</w:t>
      </w:r>
      <w:r w:rsidR="00646535" w:rsidRPr="00A66603">
        <w:rPr>
          <w:rFonts w:ascii="Arial" w:eastAsiaTheme="minorEastAsia" w:hAnsi="Arial" w:cs="Arial"/>
          <w:i/>
          <w:color w:val="000000" w:themeColor="text1"/>
          <w:sz w:val="20"/>
          <w:szCs w:val="20"/>
          <w:lang w:eastAsia="zh-CN"/>
        </w:rPr>
        <w:t xml:space="preserve">nless the </w:t>
      </w:r>
      <w:r w:rsidR="004238D8" w:rsidRPr="00A66603">
        <w:rPr>
          <w:rFonts w:ascii="Arial" w:eastAsiaTheme="minorEastAsia" w:hAnsi="Arial" w:cs="Arial"/>
          <w:i/>
          <w:color w:val="000000" w:themeColor="text1"/>
          <w:sz w:val="20"/>
          <w:szCs w:val="20"/>
          <w:lang w:eastAsia="zh-CN"/>
        </w:rPr>
        <w:t xml:space="preserve">system </w:t>
      </w:r>
      <w:r w:rsidR="00646535" w:rsidRPr="00A66603">
        <w:rPr>
          <w:rFonts w:ascii="Arial" w:eastAsiaTheme="minorEastAsia" w:hAnsi="Arial" w:cs="Arial"/>
          <w:i/>
          <w:color w:val="000000" w:themeColor="text1"/>
          <w:sz w:val="20"/>
          <w:szCs w:val="20"/>
          <w:lang w:eastAsia="zh-CN"/>
        </w:rPr>
        <w:t>information</w:t>
      </w:r>
      <w:r w:rsidR="004238D8" w:rsidRPr="00A66603">
        <w:rPr>
          <w:rFonts w:ascii="Arial" w:eastAsiaTheme="minorEastAsia" w:hAnsi="Arial" w:cs="Arial"/>
          <w:i/>
          <w:color w:val="000000" w:themeColor="text1"/>
          <w:sz w:val="20"/>
          <w:szCs w:val="20"/>
          <w:lang w:eastAsia="zh-CN"/>
        </w:rPr>
        <w:t xml:space="preserve"> from serving cell </w:t>
      </w:r>
      <w:r w:rsidR="003C4456" w:rsidRPr="00A66603">
        <w:rPr>
          <w:rFonts w:ascii="Arial" w:eastAsiaTheme="minorEastAsia" w:hAnsi="Arial" w:cs="Arial"/>
          <w:i/>
          <w:color w:val="000000" w:themeColor="text1"/>
          <w:sz w:val="20"/>
          <w:szCs w:val="20"/>
          <w:lang w:eastAsia="zh-CN"/>
        </w:rPr>
        <w:t>TRP and TRP with different PCI can be assumed to</w:t>
      </w:r>
      <w:r w:rsidR="004238D8" w:rsidRPr="00A66603">
        <w:rPr>
          <w:rFonts w:ascii="Arial" w:eastAsiaTheme="minorEastAsia" w:hAnsi="Arial" w:cs="Arial"/>
          <w:i/>
          <w:color w:val="000000" w:themeColor="text1"/>
          <w:sz w:val="20"/>
          <w:szCs w:val="20"/>
          <w:lang w:eastAsia="zh-CN"/>
        </w:rPr>
        <w:t xml:space="preserve"> </w:t>
      </w:r>
      <w:r w:rsidR="003C4456" w:rsidRPr="00A66603">
        <w:rPr>
          <w:rFonts w:ascii="Arial" w:eastAsiaTheme="minorEastAsia" w:hAnsi="Arial" w:cs="Arial"/>
          <w:i/>
          <w:color w:val="000000" w:themeColor="text1"/>
          <w:sz w:val="20"/>
          <w:szCs w:val="20"/>
          <w:lang w:eastAsia="zh-CN"/>
        </w:rPr>
        <w:t>be</w:t>
      </w:r>
      <w:r w:rsidR="004238D8" w:rsidRPr="00A66603">
        <w:rPr>
          <w:rFonts w:ascii="Arial" w:eastAsiaTheme="minorEastAsia" w:hAnsi="Arial" w:cs="Arial"/>
          <w:i/>
          <w:color w:val="000000" w:themeColor="text1"/>
          <w:sz w:val="20"/>
          <w:szCs w:val="20"/>
          <w:lang w:eastAsia="zh-CN"/>
        </w:rPr>
        <w:t xml:space="preserve"> the same.</w:t>
      </w:r>
    </w:p>
    <w:p w14:paraId="1EF42503" w14:textId="674DF35A" w:rsidR="00041108" w:rsidRPr="00DD26CC" w:rsidRDefault="00041108" w:rsidP="00041108">
      <w:pPr>
        <w:pStyle w:val="a7"/>
        <w:numPr>
          <w:ilvl w:val="1"/>
          <w:numId w:val="12"/>
        </w:numPr>
        <w:overflowPunct w:val="0"/>
        <w:adjustRightInd w:val="0"/>
        <w:spacing w:after="180"/>
        <w:ind w:leftChars="0"/>
        <w:textAlignment w:val="baseline"/>
        <w:rPr>
          <w:rFonts w:ascii="Arial" w:eastAsiaTheme="minorEastAsia" w:hAnsi="Arial" w:cs="Arial"/>
          <w:b/>
          <w:color w:val="000000" w:themeColor="text1"/>
          <w:sz w:val="20"/>
          <w:szCs w:val="20"/>
        </w:rPr>
      </w:pPr>
      <w:r w:rsidRPr="00DD26CC">
        <w:rPr>
          <w:rFonts w:ascii="Arial" w:eastAsiaTheme="minorEastAsia" w:hAnsi="Arial" w:cs="Arial"/>
          <w:b/>
          <w:color w:val="000000" w:themeColor="text1"/>
          <w:sz w:val="20"/>
          <w:szCs w:val="20"/>
        </w:rPr>
        <w:lastRenderedPageBreak/>
        <w:t xml:space="preserve">SSB reception: </w:t>
      </w:r>
      <w:r w:rsidRPr="00DD26CC">
        <w:rPr>
          <w:rFonts w:ascii="Arial" w:eastAsiaTheme="minorEastAsia" w:hAnsi="Arial" w:cs="Arial"/>
          <w:color w:val="000000" w:themeColor="text1"/>
          <w:sz w:val="20"/>
          <w:szCs w:val="20"/>
        </w:rPr>
        <w:t xml:space="preserve">is the UE able to always receive CD-SSB from serving cell TRP when needed and is there any impact to RRM measurements of serving or </w:t>
      </w:r>
      <w:proofErr w:type="spellStart"/>
      <w:r w:rsidRPr="00DD26CC">
        <w:rPr>
          <w:rFonts w:ascii="Arial" w:eastAsiaTheme="minorEastAsia" w:hAnsi="Arial" w:cs="Arial"/>
          <w:color w:val="000000" w:themeColor="text1"/>
          <w:sz w:val="20"/>
          <w:szCs w:val="20"/>
        </w:rPr>
        <w:t>neighbour</w:t>
      </w:r>
      <w:proofErr w:type="spellEnd"/>
      <w:r w:rsidRPr="00DD26CC">
        <w:rPr>
          <w:rFonts w:ascii="Arial" w:eastAsiaTheme="minorEastAsia" w:hAnsi="Arial" w:cs="Arial"/>
          <w:color w:val="000000" w:themeColor="text1"/>
          <w:sz w:val="20"/>
          <w:szCs w:val="20"/>
        </w:rPr>
        <w:t xml:space="preserve"> cells?</w:t>
      </w:r>
    </w:p>
    <w:p w14:paraId="487A55A7" w14:textId="158C19FB" w:rsidR="00A66603" w:rsidRDefault="00A66603" w:rsidP="00C02B14">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8E5059" w:rsidRPr="00DD26CC">
        <w:rPr>
          <w:rFonts w:ascii="Arial" w:eastAsiaTheme="minorEastAsia" w:hAnsi="Arial" w:cs="Arial"/>
          <w:color w:val="000000" w:themeColor="text1"/>
          <w:sz w:val="20"/>
          <w:szCs w:val="20"/>
          <w:lang w:eastAsia="zh-CN"/>
        </w:rPr>
        <w:t xml:space="preserve"> </w:t>
      </w:r>
      <w:r w:rsidRPr="00A66603">
        <w:rPr>
          <w:rFonts w:ascii="Arial" w:eastAsiaTheme="minorEastAsia" w:hAnsi="Arial" w:cs="Arial"/>
          <w:i/>
          <w:color w:val="000000" w:themeColor="text1"/>
          <w:sz w:val="20"/>
          <w:szCs w:val="20"/>
          <w:lang w:eastAsia="zh-CN"/>
        </w:rPr>
        <w:t xml:space="preserve">UE is able to always receive CD-SSB from serving cell TRP when needed for RRM measurement. </w:t>
      </w:r>
      <w:r>
        <w:rPr>
          <w:rFonts w:ascii="Arial" w:eastAsiaTheme="minorEastAsia" w:hAnsi="Arial" w:cs="Arial"/>
          <w:i/>
          <w:color w:val="000000" w:themeColor="text1"/>
          <w:sz w:val="20"/>
          <w:szCs w:val="20"/>
          <w:lang w:eastAsia="zh-CN"/>
        </w:rPr>
        <w:t>And t</w:t>
      </w:r>
      <w:r w:rsidRPr="00A66603">
        <w:rPr>
          <w:rFonts w:ascii="Arial" w:eastAsiaTheme="minorEastAsia" w:hAnsi="Arial" w:cs="Arial"/>
          <w:i/>
          <w:color w:val="000000" w:themeColor="text1"/>
          <w:sz w:val="20"/>
          <w:szCs w:val="20"/>
          <w:lang w:eastAsia="zh-CN"/>
        </w:rPr>
        <w:t xml:space="preserve">here is no impact to RRM measurements of serving or </w:t>
      </w:r>
      <w:proofErr w:type="spellStart"/>
      <w:r w:rsidRPr="00A66603">
        <w:rPr>
          <w:rFonts w:ascii="Arial" w:eastAsiaTheme="minorEastAsia" w:hAnsi="Arial" w:cs="Arial"/>
          <w:i/>
          <w:color w:val="000000" w:themeColor="text1"/>
          <w:sz w:val="20"/>
          <w:szCs w:val="20"/>
          <w:lang w:eastAsia="zh-CN"/>
        </w:rPr>
        <w:t>neighbour</w:t>
      </w:r>
      <w:proofErr w:type="spellEnd"/>
      <w:r w:rsidRPr="00A66603">
        <w:rPr>
          <w:rFonts w:ascii="Arial" w:eastAsiaTheme="minorEastAsia" w:hAnsi="Arial" w:cs="Arial"/>
          <w:i/>
          <w:color w:val="000000" w:themeColor="text1"/>
          <w:sz w:val="20"/>
          <w:szCs w:val="20"/>
          <w:lang w:eastAsia="zh-CN"/>
        </w:rPr>
        <w:t xml:space="preserve"> cells</w:t>
      </w:r>
      <w:r>
        <w:rPr>
          <w:rFonts w:ascii="Arial" w:eastAsiaTheme="minorEastAsia" w:hAnsi="Arial" w:cs="Arial"/>
          <w:i/>
          <w:color w:val="000000" w:themeColor="text1"/>
          <w:sz w:val="20"/>
          <w:szCs w:val="20"/>
          <w:lang w:eastAsia="zh-CN"/>
        </w:rPr>
        <w:t>.</w:t>
      </w:r>
    </w:p>
    <w:p w14:paraId="2E8632B4" w14:textId="1FF15DCC" w:rsidR="00B20354" w:rsidRPr="00DD26CC" w:rsidRDefault="008E5059" w:rsidP="00C02B14">
      <w:pPr>
        <w:overflowPunct w:val="0"/>
        <w:adjustRightInd w:val="0"/>
        <w:spacing w:after="180"/>
        <w:ind w:left="420"/>
        <w:textAlignment w:val="baseline"/>
        <w:rPr>
          <w:rFonts w:ascii="Arial" w:eastAsiaTheme="minorEastAsia" w:hAnsi="Arial" w:cs="Arial"/>
          <w:b/>
          <w:color w:val="000000" w:themeColor="text1"/>
          <w:sz w:val="20"/>
          <w:szCs w:val="20"/>
          <w:lang w:eastAsia="zh-CN"/>
        </w:rPr>
      </w:pPr>
      <w:r w:rsidRPr="00A66603">
        <w:rPr>
          <w:rFonts w:ascii="Arial" w:eastAsiaTheme="minorEastAsia" w:hAnsi="Arial" w:cs="Arial"/>
          <w:i/>
          <w:color w:val="000000" w:themeColor="text1"/>
          <w:sz w:val="20"/>
          <w:szCs w:val="20"/>
          <w:lang w:eastAsia="zh-CN"/>
        </w:rPr>
        <w:t xml:space="preserve">From </w:t>
      </w:r>
      <w:r w:rsidR="00A66603">
        <w:rPr>
          <w:rFonts w:ascii="Arial" w:eastAsiaTheme="minorEastAsia" w:hAnsi="Arial" w:cs="Arial"/>
          <w:i/>
          <w:color w:val="000000" w:themeColor="text1"/>
          <w:sz w:val="20"/>
          <w:szCs w:val="20"/>
          <w:lang w:eastAsia="zh-CN"/>
        </w:rPr>
        <w:t>RAN1 perspective</w:t>
      </w:r>
      <w:r w:rsidRPr="00A66603">
        <w:rPr>
          <w:rFonts w:ascii="Arial" w:eastAsiaTheme="minorEastAsia" w:hAnsi="Arial" w:cs="Arial"/>
          <w:i/>
          <w:color w:val="000000" w:themeColor="text1"/>
          <w:sz w:val="20"/>
          <w:szCs w:val="20"/>
          <w:lang w:eastAsia="zh-CN"/>
        </w:rPr>
        <w:t>, the inter-cell beam management,</w:t>
      </w:r>
      <w:r w:rsidR="00A66603">
        <w:rPr>
          <w:rFonts w:ascii="Arial" w:eastAsiaTheme="minorEastAsia" w:hAnsi="Arial" w:cs="Arial"/>
          <w:i/>
          <w:color w:val="000000" w:themeColor="text1"/>
          <w:sz w:val="20"/>
          <w:szCs w:val="20"/>
          <w:lang w:eastAsia="zh-CN"/>
        </w:rPr>
        <w:t xml:space="preserve"> namely</w:t>
      </w:r>
      <w:r w:rsidRPr="00A66603">
        <w:rPr>
          <w:rFonts w:ascii="Arial" w:eastAsiaTheme="minorEastAsia" w:hAnsi="Arial" w:cs="Arial"/>
          <w:i/>
          <w:color w:val="000000" w:themeColor="text1"/>
          <w:sz w:val="20"/>
          <w:szCs w:val="20"/>
          <w:lang w:eastAsia="zh-CN"/>
        </w:rPr>
        <w:t xml:space="preserve"> L1</w:t>
      </w:r>
      <w:r w:rsidRPr="00A66603">
        <w:rPr>
          <w:rFonts w:ascii="Arial" w:eastAsiaTheme="minorEastAsia" w:hAnsi="Arial" w:cs="Arial" w:hint="eastAsia"/>
          <w:i/>
          <w:color w:val="000000" w:themeColor="text1"/>
          <w:sz w:val="20"/>
          <w:szCs w:val="20"/>
          <w:lang w:eastAsia="zh-CN"/>
        </w:rPr>
        <w:t>/</w:t>
      </w:r>
      <w:r w:rsidRPr="00A66603">
        <w:rPr>
          <w:rFonts w:ascii="Arial" w:eastAsiaTheme="minorEastAsia" w:hAnsi="Arial" w:cs="Arial"/>
          <w:i/>
          <w:color w:val="000000" w:themeColor="text1"/>
          <w:sz w:val="20"/>
          <w:szCs w:val="20"/>
          <w:lang w:eastAsia="zh-CN"/>
        </w:rPr>
        <w:t>L2-centric inter-cell mobility</w:t>
      </w:r>
      <w:r w:rsidR="00A66603">
        <w:rPr>
          <w:rFonts w:ascii="Arial" w:eastAsiaTheme="minorEastAsia" w:hAnsi="Arial" w:cs="Arial"/>
          <w:i/>
          <w:color w:val="000000" w:themeColor="text1"/>
          <w:sz w:val="20"/>
          <w:szCs w:val="20"/>
          <w:lang w:eastAsia="zh-CN"/>
        </w:rPr>
        <w:t>,</w:t>
      </w:r>
      <w:r w:rsidRPr="00A66603">
        <w:rPr>
          <w:rFonts w:ascii="Arial" w:eastAsiaTheme="minorEastAsia" w:hAnsi="Arial" w:cs="Arial"/>
          <w:i/>
          <w:color w:val="000000" w:themeColor="text1"/>
          <w:sz w:val="20"/>
          <w:szCs w:val="20"/>
          <w:lang w:eastAsia="zh-CN"/>
        </w:rPr>
        <w:t xml:space="preserve"> is not </w:t>
      </w:r>
      <w:r w:rsidR="00A66603">
        <w:rPr>
          <w:rFonts w:ascii="Arial" w:eastAsiaTheme="minorEastAsia" w:hAnsi="Arial" w:cs="Arial"/>
          <w:i/>
          <w:color w:val="000000" w:themeColor="text1"/>
          <w:sz w:val="20"/>
          <w:szCs w:val="20"/>
          <w:lang w:eastAsia="zh-CN"/>
        </w:rPr>
        <w:t>a</w:t>
      </w:r>
      <w:r w:rsidRPr="00A66603">
        <w:rPr>
          <w:rFonts w:ascii="Arial" w:eastAsiaTheme="minorEastAsia" w:hAnsi="Arial" w:cs="Arial"/>
          <w:i/>
          <w:color w:val="000000" w:themeColor="text1"/>
          <w:sz w:val="20"/>
          <w:szCs w:val="20"/>
          <w:lang w:eastAsia="zh-CN"/>
        </w:rPr>
        <w:t xml:space="preserve"> substitute of the RRC handover procedure. The handover will eventually happen, but before that, NW can indicate UE TCI state associated with TRP with different PCI in inter-cell beam management</w:t>
      </w:r>
      <w:r w:rsidR="00A66603">
        <w:rPr>
          <w:rFonts w:ascii="Arial" w:eastAsiaTheme="minorEastAsia" w:hAnsi="Arial" w:cs="Arial"/>
          <w:i/>
          <w:color w:val="000000" w:themeColor="text1"/>
          <w:sz w:val="20"/>
          <w:szCs w:val="20"/>
          <w:lang w:eastAsia="zh-CN"/>
        </w:rPr>
        <w:t xml:space="preserve"> which is</w:t>
      </w:r>
      <w:r w:rsidR="00A66603" w:rsidRPr="00A66603">
        <w:t xml:space="preserve"> </w:t>
      </w:r>
      <w:r w:rsidR="00A66603" w:rsidRPr="00A66603">
        <w:rPr>
          <w:rFonts w:ascii="Arial" w:eastAsiaTheme="minorEastAsia" w:hAnsi="Arial" w:cs="Arial"/>
          <w:i/>
          <w:color w:val="000000" w:themeColor="text1"/>
          <w:sz w:val="20"/>
          <w:szCs w:val="20"/>
          <w:lang w:eastAsia="zh-CN"/>
        </w:rPr>
        <w:t>under the framework of Rel17 beam management and based on L1/L2 signaling</w:t>
      </w:r>
      <w:r w:rsidRPr="00A66603">
        <w:rPr>
          <w:rFonts w:ascii="Arial" w:eastAsiaTheme="minorEastAsia" w:hAnsi="Arial" w:cs="Arial"/>
          <w:i/>
          <w:color w:val="000000" w:themeColor="text1"/>
          <w:sz w:val="20"/>
          <w:szCs w:val="20"/>
          <w:lang w:eastAsia="zh-CN"/>
        </w:rPr>
        <w:t xml:space="preserve">. Therefore, UE is able to always receive CD-SSB from serving cell TRP </w:t>
      </w:r>
      <w:r w:rsidR="00A66603">
        <w:rPr>
          <w:rFonts w:ascii="Arial" w:eastAsiaTheme="minorEastAsia" w:hAnsi="Arial" w:cs="Arial"/>
          <w:i/>
          <w:color w:val="000000" w:themeColor="text1"/>
          <w:sz w:val="20"/>
          <w:szCs w:val="20"/>
          <w:lang w:eastAsia="zh-CN"/>
        </w:rPr>
        <w:t xml:space="preserve">when needed for RRM measurement and there is </w:t>
      </w:r>
      <w:r w:rsidR="00393899" w:rsidRPr="00A66603">
        <w:rPr>
          <w:rFonts w:ascii="Arial" w:eastAsiaTheme="minorEastAsia" w:hAnsi="Arial" w:cs="Arial"/>
          <w:i/>
          <w:color w:val="000000" w:themeColor="text1"/>
          <w:sz w:val="20"/>
          <w:szCs w:val="20"/>
          <w:lang w:eastAsia="zh-CN"/>
        </w:rPr>
        <w:t xml:space="preserve">no impact to RRM measurements of serving or </w:t>
      </w:r>
      <w:proofErr w:type="spellStart"/>
      <w:r w:rsidR="00393899" w:rsidRPr="00A66603">
        <w:rPr>
          <w:rFonts w:ascii="Arial" w:eastAsiaTheme="minorEastAsia" w:hAnsi="Arial" w:cs="Arial"/>
          <w:i/>
          <w:color w:val="000000" w:themeColor="text1"/>
          <w:sz w:val="20"/>
          <w:szCs w:val="20"/>
          <w:lang w:eastAsia="zh-CN"/>
        </w:rPr>
        <w:t>neighbour</w:t>
      </w:r>
      <w:proofErr w:type="spellEnd"/>
      <w:r w:rsidR="00393899" w:rsidRPr="00A66603">
        <w:rPr>
          <w:rFonts w:ascii="Arial" w:eastAsiaTheme="minorEastAsia" w:hAnsi="Arial" w:cs="Arial"/>
          <w:i/>
          <w:color w:val="000000" w:themeColor="text1"/>
          <w:sz w:val="20"/>
          <w:szCs w:val="20"/>
          <w:lang w:eastAsia="zh-CN"/>
        </w:rPr>
        <w:t xml:space="preserve"> cells</w:t>
      </w:r>
      <w:r w:rsidR="00A66603">
        <w:rPr>
          <w:rFonts w:ascii="Arial" w:eastAsiaTheme="minorEastAsia" w:hAnsi="Arial" w:cs="Arial"/>
          <w:i/>
          <w:color w:val="000000" w:themeColor="text1"/>
          <w:sz w:val="20"/>
          <w:szCs w:val="20"/>
          <w:lang w:eastAsia="zh-CN"/>
        </w:rPr>
        <w:t>.</w:t>
      </w:r>
    </w:p>
    <w:p w14:paraId="7CEA0D13" w14:textId="0ADAE7EA" w:rsidR="00041108" w:rsidRPr="008C6845" w:rsidRDefault="00D731A9" w:rsidP="00D731A9">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D731A9">
        <w:rPr>
          <w:rFonts w:ascii="Arial" w:eastAsiaTheme="minorEastAsia" w:hAnsi="Arial" w:cs="Arial"/>
          <w:b/>
          <w:sz w:val="20"/>
          <w:szCs w:val="20"/>
        </w:rPr>
        <w:t>Number of TRPs</w:t>
      </w:r>
      <w:r>
        <w:rPr>
          <w:rFonts w:ascii="Arial" w:eastAsiaTheme="minorEastAsia" w:hAnsi="Arial" w:cs="Arial"/>
          <w:b/>
          <w:sz w:val="20"/>
          <w:szCs w:val="20"/>
        </w:rPr>
        <w:t xml:space="preserve">: </w:t>
      </w:r>
      <w:r w:rsidR="00041108" w:rsidRPr="00D731A9">
        <w:rPr>
          <w:rFonts w:ascii="Arial" w:eastAsiaTheme="minorEastAsia" w:hAnsi="Arial" w:cs="Arial"/>
          <w:sz w:val="20"/>
          <w:szCs w:val="20"/>
        </w:rPr>
        <w:t>Is the number of involved in the operation restricted to two (i.e. serving cell TRP and TRP with different PCI?</w:t>
      </w:r>
      <w:r w:rsidR="00E958A4">
        <w:rPr>
          <w:rFonts w:ascii="Arial" w:eastAsiaTheme="minorEastAsia" w:hAnsi="Arial" w:cs="Arial"/>
          <w:sz w:val="20"/>
          <w:szCs w:val="20"/>
        </w:rPr>
        <w:t>)</w:t>
      </w:r>
      <w:r w:rsidR="00041108" w:rsidRPr="00D731A9">
        <w:rPr>
          <w:rFonts w:ascii="Arial" w:eastAsiaTheme="minorEastAsia" w:hAnsi="Arial" w:cs="Arial"/>
          <w:sz w:val="20"/>
          <w:szCs w:val="20"/>
        </w:rPr>
        <w:t xml:space="preserve"> Are there any restrictions on TRPs from which UE may send/receive data, or TRPs from which the UE is assumed to be able to make L1 measurements?</w:t>
      </w:r>
    </w:p>
    <w:p w14:paraId="3800ED3E" w14:textId="34F20112" w:rsidR="008C6845" w:rsidRPr="00DD1669" w:rsidRDefault="00490645" w:rsidP="008C6845">
      <w:pPr>
        <w:overflowPunct w:val="0"/>
        <w:adjustRightInd w:val="0"/>
        <w:spacing w:after="180"/>
        <w:ind w:left="420"/>
        <w:textAlignment w:val="baseline"/>
        <w:rPr>
          <w:rFonts w:ascii="Arial" w:hAnsi="Arial" w:cs="Arial"/>
          <w:color w:val="000000" w:themeColor="text1"/>
          <w:sz w:val="20"/>
          <w:szCs w:val="20"/>
        </w:rPr>
      </w:pPr>
      <w:r w:rsidRPr="001C7FA0">
        <w:rPr>
          <w:rFonts w:ascii="Arial" w:eastAsiaTheme="minorEastAsia" w:hAnsi="Arial" w:cs="Arial"/>
          <w:i/>
          <w:color w:val="000000" w:themeColor="text1"/>
          <w:sz w:val="20"/>
          <w:szCs w:val="20"/>
        </w:rPr>
        <w:t>[RAN1 reply]:</w:t>
      </w:r>
      <w:r w:rsidR="008C6845" w:rsidRPr="00DD1669">
        <w:rPr>
          <w:rFonts w:ascii="Arial" w:hAnsi="Arial" w:cs="Arial"/>
          <w:color w:val="000000" w:themeColor="text1"/>
          <w:sz w:val="20"/>
          <w:szCs w:val="20"/>
        </w:rPr>
        <w:t xml:space="preserve"> </w:t>
      </w:r>
      <w:r w:rsidRPr="00490645">
        <w:rPr>
          <w:rFonts w:ascii="Arial" w:hAnsi="Arial" w:cs="Arial"/>
          <w:i/>
          <w:color w:val="000000" w:themeColor="text1"/>
          <w:sz w:val="20"/>
          <w:szCs w:val="20"/>
        </w:rPr>
        <w:t>T</w:t>
      </w:r>
      <w:r w:rsidR="00B20354" w:rsidRPr="00490645">
        <w:rPr>
          <w:rFonts w:ascii="Arial" w:hAnsi="Arial" w:cs="Arial"/>
          <w:i/>
          <w:color w:val="000000" w:themeColor="text1"/>
          <w:sz w:val="20"/>
          <w:szCs w:val="20"/>
        </w:rPr>
        <w:t>he maxim</w:t>
      </w:r>
      <w:r w:rsidR="001249C0" w:rsidRPr="00490645">
        <w:rPr>
          <w:rFonts w:ascii="Arial" w:hAnsi="Arial" w:cs="Arial"/>
          <w:i/>
          <w:color w:val="000000" w:themeColor="text1"/>
          <w:sz w:val="20"/>
          <w:szCs w:val="20"/>
        </w:rPr>
        <w:t>um number of TRPs</w:t>
      </w:r>
      <w:r w:rsidR="007B206E" w:rsidRPr="00490645">
        <w:rPr>
          <w:rFonts w:ascii="Arial" w:hAnsi="Arial" w:cs="Arial"/>
          <w:i/>
          <w:color w:val="000000" w:themeColor="text1"/>
          <w:sz w:val="20"/>
          <w:szCs w:val="20"/>
        </w:rPr>
        <w:t xml:space="preserve"> with</w:t>
      </w:r>
      <w:r w:rsidR="001249C0" w:rsidRPr="00490645">
        <w:rPr>
          <w:rFonts w:ascii="Arial" w:hAnsi="Arial" w:cs="Arial"/>
          <w:i/>
          <w:color w:val="000000" w:themeColor="text1"/>
          <w:sz w:val="20"/>
          <w:szCs w:val="20"/>
        </w:rPr>
        <w:t xml:space="preserve"> different </w:t>
      </w:r>
      <w:r w:rsidR="007B206E" w:rsidRPr="00490645">
        <w:rPr>
          <w:rFonts w:ascii="Arial" w:hAnsi="Arial" w:cs="Arial"/>
          <w:i/>
          <w:color w:val="000000" w:themeColor="text1"/>
          <w:sz w:val="20"/>
          <w:szCs w:val="20"/>
        </w:rPr>
        <w:t>PCI</w:t>
      </w:r>
      <w:r w:rsidR="001249C0" w:rsidRPr="00490645">
        <w:rPr>
          <w:rFonts w:ascii="Arial" w:hAnsi="Arial" w:cs="Arial"/>
          <w:i/>
          <w:color w:val="000000" w:themeColor="text1"/>
          <w:sz w:val="20"/>
          <w:szCs w:val="20"/>
        </w:rPr>
        <w:t xml:space="preserve"> </w:t>
      </w:r>
      <w:r w:rsidR="00B20354" w:rsidRPr="00490645">
        <w:rPr>
          <w:rFonts w:ascii="Arial" w:hAnsi="Arial" w:cs="Arial"/>
          <w:i/>
          <w:color w:val="000000" w:themeColor="text1"/>
          <w:sz w:val="20"/>
          <w:szCs w:val="20"/>
        </w:rPr>
        <w:t xml:space="preserve">is </w:t>
      </w:r>
      <w:r w:rsidR="001249C0" w:rsidRPr="00490645">
        <w:rPr>
          <w:rFonts w:ascii="Arial" w:hAnsi="Arial" w:cs="Arial"/>
          <w:i/>
          <w:color w:val="000000" w:themeColor="text1"/>
          <w:sz w:val="20"/>
          <w:szCs w:val="20"/>
        </w:rPr>
        <w:t>1 or up to UE capability with candidate values of 1 and X</w:t>
      </w:r>
      <w:r w:rsidR="007B206E" w:rsidRPr="00490645">
        <w:rPr>
          <w:rFonts w:ascii="Arial" w:hAnsi="Arial" w:cs="Arial"/>
          <w:i/>
          <w:color w:val="000000" w:themeColor="text1"/>
          <w:sz w:val="20"/>
          <w:szCs w:val="20"/>
        </w:rPr>
        <w:t xml:space="preserve"> and will be decided in 106b-e meeting. </w:t>
      </w:r>
      <w:r>
        <w:rPr>
          <w:rFonts w:ascii="Arial" w:hAnsi="Arial" w:cs="Arial"/>
          <w:i/>
          <w:color w:val="000000" w:themeColor="text1"/>
          <w:sz w:val="20"/>
          <w:szCs w:val="20"/>
        </w:rPr>
        <w:t>I</w:t>
      </w:r>
      <w:r w:rsidR="007B206E" w:rsidRPr="00490645">
        <w:rPr>
          <w:rFonts w:ascii="Arial" w:hAnsi="Arial" w:cs="Arial"/>
          <w:i/>
          <w:color w:val="000000" w:themeColor="text1"/>
          <w:sz w:val="20"/>
          <w:szCs w:val="20"/>
        </w:rPr>
        <w:t>f only 1 is supported, then the number will be restricted to two, otherwise any value no larger than (X+1) will do.</w:t>
      </w:r>
    </w:p>
    <w:p w14:paraId="54F51F3F" w14:textId="6A221421" w:rsidR="00041108" w:rsidRPr="00263D4B" w:rsidRDefault="00041108" w:rsidP="00041108">
      <w:pPr>
        <w:pStyle w:val="a7"/>
        <w:numPr>
          <w:ilvl w:val="1"/>
          <w:numId w:val="12"/>
        </w:numPr>
        <w:overflowPunct w:val="0"/>
        <w:adjustRightInd w:val="0"/>
        <w:spacing w:after="180"/>
        <w:ind w:leftChars="0"/>
        <w:textAlignment w:val="baseline"/>
        <w:rPr>
          <w:rFonts w:ascii="Arial" w:eastAsiaTheme="minorEastAsia" w:hAnsi="Arial" w:cs="Arial"/>
          <w:b/>
          <w:color w:val="000000" w:themeColor="text1"/>
          <w:sz w:val="20"/>
          <w:szCs w:val="20"/>
        </w:rPr>
      </w:pPr>
      <w:proofErr w:type="spellStart"/>
      <w:r w:rsidRPr="00263D4B">
        <w:rPr>
          <w:rFonts w:ascii="Arial" w:eastAsiaTheme="minorEastAsia" w:hAnsi="Arial" w:cs="Arial"/>
          <w:b/>
          <w:color w:val="000000" w:themeColor="text1"/>
          <w:sz w:val="20"/>
          <w:szCs w:val="20"/>
        </w:rPr>
        <w:t>PCell</w:t>
      </w:r>
      <w:proofErr w:type="spellEnd"/>
      <w:r w:rsidRPr="00263D4B">
        <w:rPr>
          <w:rFonts w:ascii="Arial" w:eastAsiaTheme="minorEastAsia" w:hAnsi="Arial" w:cs="Arial"/>
          <w:b/>
          <w:color w:val="000000" w:themeColor="text1"/>
          <w:sz w:val="20"/>
          <w:szCs w:val="20"/>
        </w:rPr>
        <w:t>/</w:t>
      </w:r>
      <w:proofErr w:type="spellStart"/>
      <w:r w:rsidRPr="00263D4B">
        <w:rPr>
          <w:rFonts w:ascii="Arial" w:eastAsiaTheme="minorEastAsia" w:hAnsi="Arial" w:cs="Arial"/>
          <w:b/>
          <w:color w:val="000000" w:themeColor="text1"/>
          <w:sz w:val="20"/>
          <w:szCs w:val="20"/>
        </w:rPr>
        <w:t>PSCell</w:t>
      </w:r>
      <w:proofErr w:type="spellEnd"/>
      <w:r w:rsidRPr="00263D4B">
        <w:rPr>
          <w:rFonts w:ascii="Arial" w:eastAsiaTheme="minorEastAsia" w:hAnsi="Arial" w:cs="Arial"/>
          <w:b/>
          <w:color w:val="000000" w:themeColor="text1"/>
          <w:sz w:val="20"/>
          <w:szCs w:val="20"/>
        </w:rPr>
        <w:t>/</w:t>
      </w:r>
      <w:proofErr w:type="spellStart"/>
      <w:r w:rsidRPr="00263D4B">
        <w:rPr>
          <w:rFonts w:ascii="Arial" w:eastAsiaTheme="minorEastAsia" w:hAnsi="Arial" w:cs="Arial"/>
          <w:b/>
          <w:color w:val="000000" w:themeColor="text1"/>
          <w:sz w:val="20"/>
          <w:szCs w:val="20"/>
        </w:rPr>
        <w:t>SCell</w:t>
      </w:r>
      <w:proofErr w:type="spellEnd"/>
      <w:r w:rsidRPr="00263D4B">
        <w:rPr>
          <w:rFonts w:ascii="Arial" w:eastAsiaTheme="minorEastAsia" w:hAnsi="Arial" w:cs="Arial"/>
          <w:b/>
          <w:color w:val="000000" w:themeColor="text1"/>
          <w:sz w:val="20"/>
          <w:szCs w:val="20"/>
        </w:rPr>
        <w:t xml:space="preserve">: </w:t>
      </w:r>
      <w:r w:rsidRPr="00263D4B">
        <w:rPr>
          <w:rFonts w:ascii="Arial" w:eastAsiaTheme="minorEastAsia" w:hAnsi="Arial" w:cs="Arial"/>
          <w:color w:val="000000" w:themeColor="text1"/>
          <w:sz w:val="20"/>
          <w:szCs w:val="20"/>
        </w:rPr>
        <w:t xml:space="preserve">Is the inter-cell beam management applicable to any serving cell (i.e. </w:t>
      </w:r>
      <w:proofErr w:type="spellStart"/>
      <w:r w:rsidRPr="00263D4B">
        <w:rPr>
          <w:rFonts w:ascii="Arial" w:eastAsiaTheme="minorEastAsia" w:hAnsi="Arial" w:cs="Arial"/>
          <w:color w:val="000000" w:themeColor="text1"/>
          <w:sz w:val="20"/>
          <w:szCs w:val="20"/>
        </w:rPr>
        <w:t>PCell</w:t>
      </w:r>
      <w:proofErr w:type="spellEnd"/>
      <w:r w:rsidRPr="00263D4B">
        <w:rPr>
          <w:rFonts w:ascii="Arial" w:eastAsiaTheme="minorEastAsia" w:hAnsi="Arial" w:cs="Arial"/>
          <w:color w:val="000000" w:themeColor="text1"/>
          <w:sz w:val="20"/>
          <w:szCs w:val="20"/>
        </w:rPr>
        <w:t>/</w:t>
      </w:r>
      <w:proofErr w:type="spellStart"/>
      <w:r w:rsidRPr="00263D4B">
        <w:rPr>
          <w:rFonts w:ascii="Arial" w:eastAsiaTheme="minorEastAsia" w:hAnsi="Arial" w:cs="Arial"/>
          <w:color w:val="000000" w:themeColor="text1"/>
          <w:sz w:val="20"/>
          <w:szCs w:val="20"/>
        </w:rPr>
        <w:t>PSCell</w:t>
      </w:r>
      <w:proofErr w:type="spellEnd"/>
      <w:r w:rsidRPr="00263D4B">
        <w:rPr>
          <w:rFonts w:ascii="Arial" w:eastAsiaTheme="minorEastAsia" w:hAnsi="Arial" w:cs="Arial"/>
          <w:color w:val="000000" w:themeColor="text1"/>
          <w:sz w:val="20"/>
          <w:szCs w:val="20"/>
        </w:rPr>
        <w:t>/</w:t>
      </w:r>
      <w:proofErr w:type="spellStart"/>
      <w:r w:rsidRPr="00263D4B">
        <w:rPr>
          <w:rFonts w:ascii="Arial" w:eastAsiaTheme="minorEastAsia" w:hAnsi="Arial" w:cs="Arial"/>
          <w:color w:val="000000" w:themeColor="text1"/>
          <w:sz w:val="20"/>
          <w:szCs w:val="20"/>
        </w:rPr>
        <w:t>SCell</w:t>
      </w:r>
      <w:proofErr w:type="spellEnd"/>
      <w:r w:rsidRPr="00263D4B">
        <w:rPr>
          <w:rFonts w:ascii="Arial" w:eastAsiaTheme="minorEastAsia" w:hAnsi="Arial" w:cs="Arial"/>
          <w:color w:val="000000" w:themeColor="text1"/>
          <w:sz w:val="20"/>
          <w:szCs w:val="20"/>
        </w:rPr>
        <w:t xml:space="preserve">)? That is, can </w:t>
      </w:r>
      <w:proofErr w:type="spellStart"/>
      <w:r w:rsidRPr="00263D4B">
        <w:rPr>
          <w:rFonts w:ascii="Arial" w:eastAsiaTheme="minorEastAsia" w:hAnsi="Arial" w:cs="Arial"/>
          <w:color w:val="000000" w:themeColor="text1"/>
          <w:sz w:val="20"/>
          <w:szCs w:val="20"/>
        </w:rPr>
        <w:t>intercell</w:t>
      </w:r>
      <w:proofErr w:type="spellEnd"/>
      <w:r w:rsidRPr="00263D4B">
        <w:rPr>
          <w:rFonts w:ascii="Arial" w:eastAsiaTheme="minorEastAsia" w:hAnsi="Arial" w:cs="Arial"/>
          <w:color w:val="000000" w:themeColor="text1"/>
          <w:sz w:val="20"/>
          <w:szCs w:val="20"/>
        </w:rPr>
        <w:t xml:space="preserve"> beam management or </w:t>
      </w:r>
      <w:proofErr w:type="spellStart"/>
      <w:r w:rsidRPr="00263D4B">
        <w:rPr>
          <w:rFonts w:ascii="Arial" w:eastAsiaTheme="minorEastAsia" w:hAnsi="Arial" w:cs="Arial"/>
          <w:color w:val="000000" w:themeColor="text1"/>
          <w:sz w:val="20"/>
          <w:szCs w:val="20"/>
        </w:rPr>
        <w:t>intercell</w:t>
      </w:r>
      <w:proofErr w:type="spellEnd"/>
      <w:r w:rsidRPr="00263D4B">
        <w:rPr>
          <w:rFonts w:ascii="Arial" w:eastAsiaTheme="minorEastAsia" w:hAnsi="Arial" w:cs="Arial"/>
          <w:color w:val="000000" w:themeColor="text1"/>
          <w:sz w:val="20"/>
          <w:szCs w:val="20"/>
        </w:rPr>
        <w:t xml:space="preserve"> </w:t>
      </w:r>
      <w:proofErr w:type="spellStart"/>
      <w:r w:rsidRPr="00263D4B">
        <w:rPr>
          <w:rFonts w:ascii="Arial" w:eastAsiaTheme="minorEastAsia" w:hAnsi="Arial" w:cs="Arial"/>
          <w:color w:val="000000" w:themeColor="text1"/>
          <w:sz w:val="20"/>
          <w:szCs w:val="20"/>
        </w:rPr>
        <w:t>mTRP</w:t>
      </w:r>
      <w:proofErr w:type="spellEnd"/>
      <w:r w:rsidRPr="00263D4B">
        <w:rPr>
          <w:rFonts w:ascii="Arial" w:eastAsiaTheme="minorEastAsia" w:hAnsi="Arial" w:cs="Arial"/>
          <w:color w:val="000000" w:themeColor="text1"/>
          <w:sz w:val="20"/>
          <w:szCs w:val="20"/>
        </w:rPr>
        <w:t xml:space="preserve"> be configured for </w:t>
      </w:r>
      <w:proofErr w:type="spellStart"/>
      <w:r w:rsidRPr="00263D4B">
        <w:rPr>
          <w:rFonts w:ascii="Arial" w:eastAsiaTheme="minorEastAsia" w:hAnsi="Arial" w:cs="Arial"/>
          <w:color w:val="000000" w:themeColor="text1"/>
          <w:sz w:val="20"/>
          <w:szCs w:val="20"/>
        </w:rPr>
        <w:t>SCell</w:t>
      </w:r>
      <w:proofErr w:type="spellEnd"/>
      <w:r w:rsidRPr="00263D4B">
        <w:rPr>
          <w:rFonts w:ascii="Arial" w:eastAsiaTheme="minorEastAsia" w:hAnsi="Arial" w:cs="Arial"/>
          <w:color w:val="000000" w:themeColor="text1"/>
          <w:sz w:val="20"/>
          <w:szCs w:val="20"/>
        </w:rPr>
        <w:t xml:space="preserve"> and/or </w:t>
      </w:r>
      <w:proofErr w:type="spellStart"/>
      <w:r w:rsidRPr="00263D4B">
        <w:rPr>
          <w:rFonts w:ascii="Arial" w:eastAsiaTheme="minorEastAsia" w:hAnsi="Arial" w:cs="Arial"/>
          <w:color w:val="000000" w:themeColor="text1"/>
          <w:sz w:val="20"/>
          <w:szCs w:val="20"/>
        </w:rPr>
        <w:t>PSCell</w:t>
      </w:r>
      <w:proofErr w:type="spellEnd"/>
      <w:r w:rsidRPr="00263D4B">
        <w:rPr>
          <w:rFonts w:ascii="Arial" w:eastAsiaTheme="minorEastAsia" w:hAnsi="Arial" w:cs="Arial"/>
          <w:color w:val="000000" w:themeColor="text1"/>
          <w:sz w:val="20"/>
          <w:szCs w:val="20"/>
        </w:rPr>
        <w:t xml:space="preserve"> in addition to </w:t>
      </w:r>
      <w:proofErr w:type="spellStart"/>
      <w:r w:rsidRPr="00263D4B">
        <w:rPr>
          <w:rFonts w:ascii="Arial" w:eastAsiaTheme="minorEastAsia" w:hAnsi="Arial" w:cs="Arial"/>
          <w:color w:val="000000" w:themeColor="text1"/>
          <w:sz w:val="20"/>
          <w:szCs w:val="20"/>
        </w:rPr>
        <w:t>PCell</w:t>
      </w:r>
      <w:proofErr w:type="spellEnd"/>
      <w:r w:rsidRPr="00263D4B">
        <w:rPr>
          <w:rFonts w:ascii="Arial" w:eastAsiaTheme="minorEastAsia" w:hAnsi="Arial" w:cs="Arial"/>
          <w:color w:val="000000" w:themeColor="text1"/>
          <w:sz w:val="20"/>
          <w:szCs w:val="20"/>
        </w:rPr>
        <w:t>?</w:t>
      </w:r>
    </w:p>
    <w:p w14:paraId="39438581" w14:textId="26536E4D" w:rsidR="00413C13" w:rsidRDefault="00490645" w:rsidP="00F126C4">
      <w:pPr>
        <w:overflowPunct w:val="0"/>
        <w:adjustRightInd w:val="0"/>
        <w:spacing w:after="180"/>
        <w:ind w:left="420"/>
        <w:textAlignment w:val="baseline"/>
        <w:rPr>
          <w:rFonts w:ascii="Arial" w:eastAsiaTheme="minorEastAsia" w:hAnsi="Arial" w:cs="Arial"/>
          <w:b/>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F126C4" w:rsidRPr="00413C13">
        <w:rPr>
          <w:rFonts w:ascii="Arial" w:eastAsiaTheme="minorEastAsia" w:hAnsi="Arial" w:cs="Arial"/>
          <w:b/>
          <w:i/>
          <w:color w:val="000000" w:themeColor="text1"/>
          <w:sz w:val="20"/>
          <w:szCs w:val="20"/>
          <w:lang w:eastAsia="zh-CN"/>
        </w:rPr>
        <w:t xml:space="preserve"> </w:t>
      </w:r>
      <w:r w:rsidR="00413C13" w:rsidRPr="00413C13">
        <w:rPr>
          <w:rFonts w:ascii="Arial" w:eastAsiaTheme="minorEastAsia" w:hAnsi="Arial" w:cs="Arial"/>
          <w:i/>
          <w:color w:val="000000" w:themeColor="text1"/>
          <w:sz w:val="20"/>
          <w:szCs w:val="20"/>
          <w:lang w:eastAsia="zh-CN"/>
        </w:rPr>
        <w:t>Yes, It is</w:t>
      </w:r>
      <w:r w:rsidR="00413C13">
        <w:rPr>
          <w:rFonts w:ascii="Arial" w:eastAsiaTheme="minorEastAsia" w:hAnsi="Arial" w:cs="Arial"/>
          <w:i/>
          <w:color w:val="000000" w:themeColor="text1"/>
          <w:sz w:val="20"/>
          <w:szCs w:val="20"/>
          <w:lang w:eastAsia="zh-CN"/>
        </w:rPr>
        <w:t>.</w:t>
      </w:r>
    </w:p>
    <w:p w14:paraId="386B1CA4" w14:textId="16DD0CDF" w:rsidR="00F126C4" w:rsidRPr="00DD1669" w:rsidRDefault="004775C0" w:rsidP="00F126C4">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490645">
        <w:rPr>
          <w:rFonts w:ascii="Arial" w:eastAsiaTheme="minorEastAsia" w:hAnsi="Arial" w:cs="Arial"/>
          <w:i/>
          <w:color w:val="000000" w:themeColor="text1"/>
          <w:sz w:val="20"/>
          <w:szCs w:val="20"/>
          <w:lang w:eastAsia="zh-CN"/>
        </w:rPr>
        <w:t xml:space="preserve">In RAN1#103-e meeting, the network architecture for inter-cell beam management is discussed and it is agreed that both NSA, i.e. LTE </w:t>
      </w:r>
      <w:proofErr w:type="spellStart"/>
      <w:r w:rsidRPr="00490645">
        <w:rPr>
          <w:rFonts w:ascii="Arial" w:eastAsiaTheme="minorEastAsia" w:hAnsi="Arial" w:cs="Arial"/>
          <w:i/>
          <w:color w:val="000000" w:themeColor="text1"/>
          <w:sz w:val="20"/>
          <w:szCs w:val="20"/>
          <w:lang w:eastAsia="zh-CN"/>
        </w:rPr>
        <w:t>PCell</w:t>
      </w:r>
      <w:proofErr w:type="spellEnd"/>
      <w:r w:rsidRPr="00490645">
        <w:rPr>
          <w:rFonts w:ascii="Arial" w:eastAsiaTheme="minorEastAsia" w:hAnsi="Arial" w:cs="Arial"/>
          <w:i/>
          <w:color w:val="000000" w:themeColor="text1"/>
          <w:sz w:val="20"/>
          <w:szCs w:val="20"/>
          <w:lang w:eastAsia="zh-CN"/>
        </w:rPr>
        <w:t xml:space="preserve"> and NR-</w:t>
      </w:r>
      <w:proofErr w:type="spellStart"/>
      <w:r w:rsidRPr="00490645">
        <w:rPr>
          <w:rFonts w:ascii="Arial" w:eastAsiaTheme="minorEastAsia" w:hAnsi="Arial" w:cs="Arial"/>
          <w:i/>
          <w:color w:val="000000" w:themeColor="text1"/>
          <w:sz w:val="20"/>
          <w:szCs w:val="20"/>
          <w:lang w:eastAsia="zh-CN"/>
        </w:rPr>
        <w:t>PSCell</w:t>
      </w:r>
      <w:proofErr w:type="spellEnd"/>
      <w:r w:rsidRPr="00490645">
        <w:rPr>
          <w:rFonts w:ascii="Arial" w:eastAsiaTheme="minorEastAsia" w:hAnsi="Arial" w:cs="Arial"/>
          <w:i/>
          <w:color w:val="000000" w:themeColor="text1"/>
          <w:sz w:val="20"/>
          <w:szCs w:val="20"/>
          <w:lang w:eastAsia="zh-CN"/>
        </w:rPr>
        <w:t xml:space="preserve">, and SA are supported. Therefore, the inter-cell beam management is applicable to any serving cell (i.e. </w:t>
      </w:r>
      <w:proofErr w:type="spellStart"/>
      <w:r w:rsidRPr="00490645">
        <w:rPr>
          <w:rFonts w:ascii="Arial" w:eastAsiaTheme="minorEastAsia" w:hAnsi="Arial" w:cs="Arial"/>
          <w:i/>
          <w:color w:val="000000" w:themeColor="text1"/>
          <w:sz w:val="20"/>
          <w:szCs w:val="20"/>
          <w:lang w:eastAsia="zh-CN"/>
        </w:rPr>
        <w:t>PCell</w:t>
      </w:r>
      <w:proofErr w:type="spellEnd"/>
      <w:r w:rsidRPr="00490645">
        <w:rPr>
          <w:rFonts w:ascii="Arial" w:eastAsiaTheme="minorEastAsia" w:hAnsi="Arial" w:cs="Arial"/>
          <w:i/>
          <w:color w:val="000000" w:themeColor="text1"/>
          <w:sz w:val="20"/>
          <w:szCs w:val="20"/>
          <w:lang w:eastAsia="zh-CN"/>
        </w:rPr>
        <w:t>/</w:t>
      </w:r>
      <w:proofErr w:type="spellStart"/>
      <w:r w:rsidRPr="00490645">
        <w:rPr>
          <w:rFonts w:ascii="Arial" w:eastAsiaTheme="minorEastAsia" w:hAnsi="Arial" w:cs="Arial"/>
          <w:i/>
          <w:color w:val="000000" w:themeColor="text1"/>
          <w:sz w:val="20"/>
          <w:szCs w:val="20"/>
          <w:lang w:eastAsia="zh-CN"/>
        </w:rPr>
        <w:t>PSCell</w:t>
      </w:r>
      <w:proofErr w:type="spellEnd"/>
      <w:r w:rsidRPr="00490645">
        <w:rPr>
          <w:rFonts w:ascii="Arial" w:eastAsiaTheme="minorEastAsia" w:hAnsi="Arial" w:cs="Arial"/>
          <w:i/>
          <w:color w:val="000000" w:themeColor="text1"/>
          <w:sz w:val="20"/>
          <w:szCs w:val="20"/>
          <w:lang w:eastAsia="zh-CN"/>
        </w:rPr>
        <w:t>/</w:t>
      </w:r>
      <w:proofErr w:type="spellStart"/>
      <w:r w:rsidRPr="00490645">
        <w:rPr>
          <w:rFonts w:ascii="Arial" w:eastAsiaTheme="minorEastAsia" w:hAnsi="Arial" w:cs="Arial"/>
          <w:i/>
          <w:color w:val="000000" w:themeColor="text1"/>
          <w:sz w:val="20"/>
          <w:szCs w:val="20"/>
          <w:lang w:eastAsia="zh-CN"/>
        </w:rPr>
        <w:t>SCell</w:t>
      </w:r>
      <w:proofErr w:type="spellEnd"/>
      <w:r w:rsidRPr="00490645">
        <w:rPr>
          <w:rFonts w:ascii="Arial" w:eastAsiaTheme="minorEastAsia" w:hAnsi="Arial" w:cs="Arial"/>
          <w:i/>
          <w:color w:val="000000" w:themeColor="text1"/>
          <w:sz w:val="20"/>
          <w:szCs w:val="20"/>
          <w:lang w:eastAsia="zh-CN"/>
        </w:rPr>
        <w:t>).</w:t>
      </w:r>
    </w:p>
    <w:p w14:paraId="4E4852E7" w14:textId="3089595D" w:rsidR="00041108" w:rsidRPr="00F126C4" w:rsidRDefault="00041108" w:rsidP="00041108">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041108">
        <w:rPr>
          <w:rFonts w:ascii="Arial" w:eastAsiaTheme="minorEastAsia" w:hAnsi="Arial" w:cs="Arial"/>
          <w:b/>
          <w:sz w:val="20"/>
          <w:szCs w:val="20"/>
        </w:rPr>
        <w:t xml:space="preserve">TCI switching </w:t>
      </w:r>
      <w:proofErr w:type="spellStart"/>
      <w:r w:rsidRPr="00041108">
        <w:rPr>
          <w:rFonts w:ascii="Arial" w:eastAsiaTheme="minorEastAsia" w:hAnsi="Arial" w:cs="Arial"/>
          <w:b/>
          <w:sz w:val="20"/>
          <w:szCs w:val="20"/>
        </w:rPr>
        <w:t>signalling</w:t>
      </w:r>
      <w:proofErr w:type="spellEnd"/>
      <w:r w:rsidRPr="00041108">
        <w:rPr>
          <w:rFonts w:ascii="Arial" w:eastAsiaTheme="minorEastAsia" w:hAnsi="Arial" w:cs="Arial"/>
          <w:b/>
          <w:sz w:val="20"/>
          <w:szCs w:val="20"/>
        </w:rPr>
        <w:t>:</w:t>
      </w:r>
      <w:r w:rsidRPr="00D731A9">
        <w:rPr>
          <w:rFonts w:ascii="Arial" w:eastAsiaTheme="minorEastAsia" w:hAnsi="Arial" w:cs="Arial"/>
          <w:sz w:val="20"/>
          <w:szCs w:val="20"/>
        </w:rPr>
        <w:t xml:space="preserve"> Which </w:t>
      </w:r>
      <w:proofErr w:type="spellStart"/>
      <w:r w:rsidRPr="00D731A9">
        <w:rPr>
          <w:rFonts w:ascii="Arial" w:eastAsiaTheme="minorEastAsia" w:hAnsi="Arial" w:cs="Arial"/>
          <w:sz w:val="20"/>
          <w:szCs w:val="20"/>
        </w:rPr>
        <w:t>signalling</w:t>
      </w:r>
      <w:proofErr w:type="spellEnd"/>
      <w:r w:rsidRPr="00D731A9">
        <w:rPr>
          <w:rFonts w:ascii="Arial" w:eastAsiaTheme="minorEastAsia" w:hAnsi="Arial" w:cs="Arial"/>
          <w:sz w:val="20"/>
          <w:szCs w:val="20"/>
        </w:rPr>
        <w:t xml:space="preserve"> should be used for TCI switching for inter-cell beam management?</w:t>
      </w:r>
    </w:p>
    <w:p w14:paraId="2036018E" w14:textId="3CFE9E7D" w:rsidR="00F126C4" w:rsidRPr="00DD1669" w:rsidRDefault="00490645" w:rsidP="00F126C4">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F126C4" w:rsidRPr="00DD1669">
        <w:rPr>
          <w:rFonts w:ascii="Arial" w:eastAsiaTheme="minorEastAsia" w:hAnsi="Arial" w:cs="Arial"/>
          <w:color w:val="000000" w:themeColor="text1"/>
          <w:sz w:val="20"/>
          <w:szCs w:val="20"/>
          <w:lang w:eastAsia="zh-CN"/>
        </w:rPr>
        <w:t xml:space="preserve"> </w:t>
      </w:r>
      <w:r w:rsidR="00F75E7A" w:rsidRPr="00490645">
        <w:rPr>
          <w:rFonts w:ascii="Arial" w:eastAsiaTheme="minorEastAsia" w:hAnsi="Arial" w:cs="Arial"/>
          <w:i/>
          <w:color w:val="000000" w:themeColor="text1"/>
          <w:sz w:val="20"/>
          <w:szCs w:val="20"/>
          <w:lang w:eastAsia="zh-CN"/>
        </w:rPr>
        <w:t>Both Rel17 MAC-CE based and Rel-17 MAC-CE+DCI-based beam indication schemes are supported</w:t>
      </w:r>
      <w:r w:rsidR="00212261" w:rsidRPr="00490645">
        <w:rPr>
          <w:rFonts w:ascii="Arial" w:eastAsiaTheme="minorEastAsia" w:hAnsi="Arial" w:cs="Arial"/>
          <w:i/>
          <w:color w:val="000000" w:themeColor="text1"/>
          <w:sz w:val="20"/>
          <w:szCs w:val="20"/>
          <w:lang w:eastAsia="zh-CN"/>
        </w:rPr>
        <w:t xml:space="preserve"> </w:t>
      </w:r>
      <w:r w:rsidR="00212261" w:rsidRPr="00490645">
        <w:rPr>
          <w:rFonts w:ascii="Arial" w:eastAsiaTheme="minorEastAsia" w:hAnsi="Arial" w:cs="Arial" w:hint="eastAsia"/>
          <w:i/>
          <w:color w:val="000000" w:themeColor="text1"/>
          <w:sz w:val="20"/>
          <w:szCs w:val="20"/>
          <w:lang w:eastAsia="zh-CN"/>
        </w:rPr>
        <w:t>for</w:t>
      </w:r>
      <w:r w:rsidR="00212261" w:rsidRPr="00490645">
        <w:rPr>
          <w:rFonts w:ascii="Arial" w:eastAsiaTheme="minorEastAsia" w:hAnsi="Arial" w:cs="Arial"/>
          <w:i/>
          <w:color w:val="000000" w:themeColor="text1"/>
          <w:sz w:val="20"/>
          <w:szCs w:val="20"/>
          <w:lang w:eastAsia="zh-CN"/>
        </w:rPr>
        <w:t xml:space="preserve"> inter-cell </w:t>
      </w:r>
      <w:proofErr w:type="spellStart"/>
      <w:r w:rsidR="00212261" w:rsidRPr="00490645">
        <w:rPr>
          <w:rFonts w:ascii="Arial" w:eastAsiaTheme="minorEastAsia" w:hAnsi="Arial" w:cs="Arial"/>
          <w:i/>
          <w:color w:val="000000" w:themeColor="text1"/>
          <w:sz w:val="20"/>
          <w:szCs w:val="20"/>
          <w:lang w:eastAsia="zh-CN"/>
        </w:rPr>
        <w:t>mTRP</w:t>
      </w:r>
      <w:proofErr w:type="spellEnd"/>
      <w:r w:rsidR="00F75E7A" w:rsidRPr="00490645">
        <w:rPr>
          <w:rFonts w:ascii="Arial" w:eastAsiaTheme="minorEastAsia" w:hAnsi="Arial" w:cs="Arial"/>
          <w:i/>
          <w:color w:val="000000" w:themeColor="text1"/>
          <w:sz w:val="20"/>
          <w:szCs w:val="20"/>
          <w:lang w:eastAsia="zh-CN"/>
        </w:rPr>
        <w:t xml:space="preserve">. </w:t>
      </w:r>
    </w:p>
    <w:p w14:paraId="610E0DC9" w14:textId="7120089A" w:rsidR="00041108" w:rsidRPr="002C152A" w:rsidRDefault="00041108" w:rsidP="00041108">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041108">
        <w:rPr>
          <w:rFonts w:ascii="Arial" w:eastAsiaTheme="minorEastAsia" w:hAnsi="Arial" w:cs="Arial"/>
          <w:b/>
          <w:sz w:val="20"/>
          <w:szCs w:val="20"/>
        </w:rPr>
        <w:t xml:space="preserve">Simultaneous </w:t>
      </w:r>
      <w:proofErr w:type="spellStart"/>
      <w:r w:rsidRPr="00041108">
        <w:rPr>
          <w:rFonts w:ascii="Arial" w:eastAsiaTheme="minorEastAsia" w:hAnsi="Arial" w:cs="Arial"/>
          <w:b/>
          <w:sz w:val="20"/>
          <w:szCs w:val="20"/>
        </w:rPr>
        <w:t>Tx</w:t>
      </w:r>
      <w:proofErr w:type="spellEnd"/>
      <w:r w:rsidRPr="00041108">
        <w:rPr>
          <w:rFonts w:ascii="Arial" w:eastAsiaTheme="minorEastAsia" w:hAnsi="Arial" w:cs="Arial"/>
          <w:b/>
          <w:sz w:val="20"/>
          <w:szCs w:val="20"/>
        </w:rPr>
        <w:t xml:space="preserve">/Rx from and to “serving cell TRP” and “TRP with different PCI”: </w:t>
      </w:r>
      <w:r w:rsidRPr="00D731A9">
        <w:rPr>
          <w:rFonts w:ascii="Arial" w:eastAsiaTheme="minorEastAsia" w:hAnsi="Arial" w:cs="Arial"/>
          <w:sz w:val="20"/>
          <w:szCs w:val="20"/>
        </w:rPr>
        <w:t xml:space="preserve">Is it correct understanding that such simultaneous </w:t>
      </w:r>
      <w:proofErr w:type="spellStart"/>
      <w:r w:rsidRPr="00D731A9">
        <w:rPr>
          <w:rFonts w:ascii="Arial" w:eastAsiaTheme="minorEastAsia" w:hAnsi="Arial" w:cs="Arial"/>
          <w:sz w:val="20"/>
          <w:szCs w:val="20"/>
        </w:rPr>
        <w:t>Tx</w:t>
      </w:r>
      <w:proofErr w:type="spellEnd"/>
      <w:r w:rsidRPr="00D731A9">
        <w:rPr>
          <w:rFonts w:ascii="Arial" w:eastAsiaTheme="minorEastAsia" w:hAnsi="Arial" w:cs="Arial"/>
          <w:sz w:val="20"/>
          <w:szCs w:val="20"/>
        </w:rPr>
        <w:t xml:space="preserve">/Rx is not supported for “inter-cell beam management”, but is supported for “inter-cell </w:t>
      </w:r>
      <w:proofErr w:type="spellStart"/>
      <w:r w:rsidRPr="00D731A9">
        <w:rPr>
          <w:rFonts w:ascii="Arial" w:eastAsiaTheme="minorEastAsia" w:hAnsi="Arial" w:cs="Arial"/>
          <w:sz w:val="20"/>
          <w:szCs w:val="20"/>
        </w:rPr>
        <w:t>mTRP</w:t>
      </w:r>
      <w:proofErr w:type="spellEnd"/>
      <w:r w:rsidRPr="00D731A9">
        <w:rPr>
          <w:rFonts w:ascii="Arial" w:eastAsiaTheme="minorEastAsia" w:hAnsi="Arial" w:cs="Arial"/>
          <w:sz w:val="20"/>
          <w:szCs w:val="20"/>
        </w:rPr>
        <w:t xml:space="preserve">”? If so, </w:t>
      </w:r>
      <w:r w:rsidRPr="005F2974">
        <w:rPr>
          <w:rFonts w:ascii="Arial" w:eastAsiaTheme="minorEastAsia" w:hAnsi="Arial" w:cs="Arial"/>
          <w:color w:val="000000" w:themeColor="text1"/>
          <w:sz w:val="20"/>
          <w:szCs w:val="20"/>
        </w:rPr>
        <w:t>what is the difference regarding their configuration that needs to be introduced by RAN2?</w:t>
      </w:r>
    </w:p>
    <w:p w14:paraId="50AB21A5" w14:textId="793663E2" w:rsidR="00413C13" w:rsidRDefault="00490645" w:rsidP="002C152A">
      <w:pPr>
        <w:overflowPunct w:val="0"/>
        <w:adjustRightInd w:val="0"/>
        <w:spacing w:after="180"/>
        <w:ind w:left="420"/>
        <w:textAlignment w:val="baseline"/>
        <w:rPr>
          <w:rFonts w:ascii="Arial" w:eastAsiaTheme="minorEastAsia" w:hAnsi="Arial" w:cs="Arial"/>
          <w:i/>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2C152A" w:rsidRPr="00490645">
        <w:rPr>
          <w:rFonts w:ascii="Arial" w:eastAsiaTheme="minorEastAsia" w:hAnsi="Arial" w:cs="Arial"/>
          <w:i/>
          <w:color w:val="000000" w:themeColor="text1"/>
          <w:sz w:val="20"/>
          <w:szCs w:val="20"/>
          <w:lang w:eastAsia="zh-CN"/>
        </w:rPr>
        <w:t xml:space="preserve"> </w:t>
      </w:r>
      <w:r w:rsidR="00413C13">
        <w:rPr>
          <w:rFonts w:ascii="Arial" w:eastAsiaTheme="minorEastAsia" w:hAnsi="Arial" w:cs="Arial"/>
          <w:i/>
          <w:color w:val="000000" w:themeColor="text1"/>
          <w:sz w:val="20"/>
          <w:szCs w:val="20"/>
          <w:lang w:eastAsia="zh-CN"/>
        </w:rPr>
        <w:t xml:space="preserve">Yes. More discussion is needed for RNA1 to decide the </w:t>
      </w:r>
      <w:r w:rsidR="00413C13" w:rsidRPr="00413C13">
        <w:rPr>
          <w:rFonts w:ascii="Arial" w:eastAsiaTheme="minorEastAsia" w:hAnsi="Arial" w:cs="Arial"/>
          <w:i/>
          <w:color w:val="000000" w:themeColor="text1"/>
          <w:sz w:val="20"/>
          <w:szCs w:val="20"/>
          <w:lang w:eastAsia="zh-CN"/>
        </w:rPr>
        <w:t>difference regarding their configuration</w:t>
      </w:r>
      <w:r w:rsidR="00413C13">
        <w:rPr>
          <w:rFonts w:ascii="Arial" w:eastAsiaTheme="minorEastAsia" w:hAnsi="Arial" w:cs="Arial"/>
          <w:i/>
          <w:color w:val="000000" w:themeColor="text1"/>
          <w:sz w:val="20"/>
          <w:szCs w:val="20"/>
          <w:lang w:eastAsia="zh-CN"/>
        </w:rPr>
        <w:t>.</w:t>
      </w:r>
    </w:p>
    <w:p w14:paraId="583F9421" w14:textId="77777777" w:rsidR="00413C13" w:rsidRDefault="00413C13" w:rsidP="002C152A">
      <w:pPr>
        <w:overflowPunct w:val="0"/>
        <w:adjustRightInd w:val="0"/>
        <w:spacing w:after="180"/>
        <w:ind w:left="420"/>
        <w:textAlignment w:val="baseline"/>
        <w:rPr>
          <w:rFonts w:ascii="Arial" w:eastAsiaTheme="minorEastAsia" w:hAnsi="Arial" w:cs="Arial"/>
          <w:i/>
          <w:color w:val="000000" w:themeColor="text1"/>
          <w:sz w:val="20"/>
          <w:szCs w:val="20"/>
          <w:lang w:eastAsia="zh-CN"/>
        </w:rPr>
      </w:pPr>
      <w:r>
        <w:rPr>
          <w:rFonts w:ascii="Arial" w:eastAsiaTheme="minorEastAsia" w:hAnsi="Arial" w:cs="Arial"/>
          <w:i/>
          <w:color w:val="000000" w:themeColor="text1"/>
          <w:sz w:val="20"/>
          <w:szCs w:val="20"/>
          <w:lang w:eastAsia="zh-CN"/>
        </w:rPr>
        <w:t>F</w:t>
      </w:r>
      <w:r w:rsidR="00B076D9" w:rsidRPr="00490645">
        <w:rPr>
          <w:rFonts w:ascii="Arial" w:eastAsiaTheme="minorEastAsia" w:hAnsi="Arial" w:cs="Arial"/>
          <w:i/>
          <w:color w:val="000000" w:themeColor="text1"/>
          <w:sz w:val="20"/>
          <w:szCs w:val="20"/>
          <w:lang w:eastAsia="zh-CN"/>
        </w:rPr>
        <w:t>rom our understanding,</w:t>
      </w:r>
      <w:r w:rsidR="007C087D" w:rsidRPr="00490645">
        <w:rPr>
          <w:rFonts w:ascii="Arial" w:eastAsiaTheme="minorEastAsia" w:hAnsi="Arial" w:cs="Arial"/>
          <w:i/>
          <w:color w:val="000000" w:themeColor="text1"/>
          <w:sz w:val="20"/>
          <w:szCs w:val="20"/>
          <w:lang w:eastAsia="zh-CN"/>
        </w:rPr>
        <w:t xml:space="preserve"> according to the report of UE capability, if UE supports multi-DCI based multi-TRP and support of fully/partially overlapping PDSCHs in time, the UE can be configured as inter-cell beam management or inter-cell </w:t>
      </w:r>
      <w:proofErr w:type="spellStart"/>
      <w:r w:rsidR="007C087D" w:rsidRPr="00490645">
        <w:rPr>
          <w:rFonts w:ascii="Arial" w:eastAsiaTheme="minorEastAsia" w:hAnsi="Arial" w:cs="Arial"/>
          <w:i/>
          <w:color w:val="000000" w:themeColor="text1"/>
          <w:sz w:val="20"/>
          <w:szCs w:val="20"/>
          <w:lang w:eastAsia="zh-CN"/>
        </w:rPr>
        <w:t>mTRP</w:t>
      </w:r>
      <w:proofErr w:type="spellEnd"/>
      <w:r w:rsidR="007C087D" w:rsidRPr="00490645">
        <w:rPr>
          <w:rFonts w:ascii="Arial" w:eastAsiaTheme="minorEastAsia" w:hAnsi="Arial" w:cs="Arial"/>
          <w:i/>
          <w:color w:val="000000" w:themeColor="text1"/>
          <w:sz w:val="20"/>
          <w:szCs w:val="20"/>
          <w:lang w:eastAsia="zh-CN"/>
        </w:rPr>
        <w:t xml:space="preserve">. Otherwise, UE can only be set to inter-cell beam management. </w:t>
      </w:r>
    </w:p>
    <w:p w14:paraId="74F6EA9D" w14:textId="1106BCD9" w:rsidR="002C152A" w:rsidRPr="00DD1669" w:rsidRDefault="007C087D" w:rsidP="002C152A">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490645">
        <w:rPr>
          <w:rFonts w:ascii="Arial" w:eastAsiaTheme="minorEastAsia" w:hAnsi="Arial" w:cs="Arial"/>
          <w:i/>
          <w:color w:val="000000" w:themeColor="text1"/>
          <w:sz w:val="20"/>
          <w:szCs w:val="20"/>
          <w:lang w:eastAsia="zh-CN"/>
        </w:rPr>
        <w:t xml:space="preserve">As for the difference regarding their configuration, there will be at least two </w:t>
      </w:r>
      <w:proofErr w:type="spellStart"/>
      <w:r w:rsidRPr="00490645">
        <w:rPr>
          <w:rFonts w:ascii="Arial" w:eastAsiaTheme="minorEastAsia" w:hAnsi="Arial" w:cs="Arial"/>
          <w:i/>
          <w:color w:val="000000" w:themeColor="text1"/>
          <w:sz w:val="20"/>
          <w:szCs w:val="20"/>
          <w:lang w:eastAsia="zh-CN"/>
        </w:rPr>
        <w:t>coresetPoolIndex</w:t>
      </w:r>
      <w:proofErr w:type="spellEnd"/>
      <w:r w:rsidR="00B31B44" w:rsidRPr="00490645">
        <w:rPr>
          <w:rFonts w:ascii="Arial" w:eastAsiaTheme="minorEastAsia" w:hAnsi="Arial" w:cs="Arial"/>
          <w:i/>
          <w:color w:val="000000" w:themeColor="text1"/>
          <w:sz w:val="20"/>
          <w:szCs w:val="20"/>
          <w:lang w:eastAsia="zh-CN"/>
        </w:rPr>
        <w:t xml:space="preserve"> associated with CORESET</w:t>
      </w:r>
      <w:r w:rsidR="00413C13">
        <w:rPr>
          <w:rFonts w:ascii="Arial" w:eastAsiaTheme="minorEastAsia" w:hAnsi="Arial" w:cs="Arial"/>
          <w:i/>
          <w:color w:val="000000" w:themeColor="text1"/>
          <w:sz w:val="20"/>
          <w:szCs w:val="20"/>
          <w:lang w:eastAsia="zh-CN"/>
        </w:rPr>
        <w:t xml:space="preserve"> in case of</w:t>
      </w:r>
      <w:r w:rsidRPr="00490645">
        <w:rPr>
          <w:rFonts w:ascii="Arial" w:eastAsiaTheme="minorEastAsia" w:hAnsi="Arial" w:cs="Arial"/>
          <w:i/>
          <w:color w:val="000000" w:themeColor="text1"/>
          <w:sz w:val="20"/>
          <w:szCs w:val="20"/>
          <w:lang w:eastAsia="zh-CN"/>
        </w:rPr>
        <w:t xml:space="preserve"> inter-cell </w:t>
      </w:r>
      <w:proofErr w:type="spellStart"/>
      <w:r w:rsidRPr="00490645">
        <w:rPr>
          <w:rFonts w:ascii="Arial" w:eastAsiaTheme="minorEastAsia" w:hAnsi="Arial" w:cs="Arial"/>
          <w:i/>
          <w:color w:val="000000" w:themeColor="text1"/>
          <w:sz w:val="20"/>
          <w:szCs w:val="20"/>
          <w:lang w:eastAsia="zh-CN"/>
        </w:rPr>
        <w:t>mTRP</w:t>
      </w:r>
      <w:proofErr w:type="spellEnd"/>
      <w:r w:rsidR="00413C13">
        <w:rPr>
          <w:rFonts w:ascii="Arial" w:eastAsiaTheme="minorEastAsia" w:hAnsi="Arial" w:cs="Arial"/>
          <w:i/>
          <w:color w:val="000000" w:themeColor="text1"/>
          <w:sz w:val="20"/>
          <w:szCs w:val="20"/>
          <w:lang w:eastAsia="zh-CN"/>
        </w:rPr>
        <w:t xml:space="preserve"> to inform UE multi-DCI based </w:t>
      </w:r>
      <w:proofErr w:type="spellStart"/>
      <w:r w:rsidR="00413C13">
        <w:rPr>
          <w:rFonts w:ascii="Arial" w:eastAsiaTheme="minorEastAsia" w:hAnsi="Arial" w:cs="Arial"/>
          <w:i/>
          <w:color w:val="000000" w:themeColor="text1"/>
          <w:sz w:val="20"/>
          <w:szCs w:val="20"/>
          <w:lang w:eastAsia="zh-CN"/>
        </w:rPr>
        <w:t>mTRP</w:t>
      </w:r>
      <w:proofErr w:type="spellEnd"/>
      <w:r w:rsidRPr="00490645">
        <w:rPr>
          <w:rFonts w:ascii="Arial" w:eastAsiaTheme="minorEastAsia" w:hAnsi="Arial" w:cs="Arial"/>
          <w:i/>
          <w:color w:val="000000" w:themeColor="text1"/>
          <w:sz w:val="20"/>
          <w:szCs w:val="20"/>
          <w:lang w:eastAsia="zh-CN"/>
        </w:rPr>
        <w:t xml:space="preserve"> and only one</w:t>
      </w:r>
      <w:r w:rsidR="00413C13">
        <w:rPr>
          <w:rFonts w:ascii="Arial" w:eastAsiaTheme="minorEastAsia" w:hAnsi="Arial" w:cs="Arial"/>
          <w:i/>
          <w:color w:val="000000" w:themeColor="text1"/>
          <w:sz w:val="20"/>
          <w:szCs w:val="20"/>
          <w:lang w:eastAsia="zh-CN"/>
        </w:rPr>
        <w:t xml:space="preserve"> </w:t>
      </w:r>
      <w:proofErr w:type="spellStart"/>
      <w:r w:rsidR="00413C13" w:rsidRPr="00413C13">
        <w:rPr>
          <w:rFonts w:ascii="Arial" w:eastAsiaTheme="minorEastAsia" w:hAnsi="Arial" w:cs="Arial"/>
          <w:i/>
          <w:color w:val="000000" w:themeColor="text1"/>
          <w:sz w:val="20"/>
          <w:szCs w:val="20"/>
          <w:lang w:eastAsia="zh-CN"/>
        </w:rPr>
        <w:t>coresetPoolIndex</w:t>
      </w:r>
      <w:proofErr w:type="spellEnd"/>
      <w:r w:rsidRPr="00490645">
        <w:rPr>
          <w:rFonts w:ascii="Arial" w:eastAsiaTheme="minorEastAsia" w:hAnsi="Arial" w:cs="Arial"/>
          <w:i/>
          <w:color w:val="000000" w:themeColor="text1"/>
          <w:sz w:val="20"/>
          <w:szCs w:val="20"/>
          <w:lang w:eastAsia="zh-CN"/>
        </w:rPr>
        <w:t xml:space="preserve"> </w:t>
      </w:r>
      <w:r w:rsidR="00413C13">
        <w:rPr>
          <w:rFonts w:ascii="Arial" w:eastAsiaTheme="minorEastAsia" w:hAnsi="Arial" w:cs="Arial"/>
          <w:i/>
          <w:color w:val="000000" w:themeColor="text1"/>
          <w:sz w:val="20"/>
          <w:szCs w:val="20"/>
          <w:lang w:eastAsia="zh-CN"/>
        </w:rPr>
        <w:t xml:space="preserve">in </w:t>
      </w:r>
      <w:r w:rsidRPr="00490645">
        <w:rPr>
          <w:rFonts w:ascii="Arial" w:eastAsiaTheme="minorEastAsia" w:hAnsi="Arial" w:cs="Arial"/>
          <w:i/>
          <w:color w:val="000000" w:themeColor="text1"/>
          <w:sz w:val="20"/>
          <w:szCs w:val="20"/>
          <w:lang w:eastAsia="zh-CN"/>
        </w:rPr>
        <w:t>inter-cell beam management.</w:t>
      </w:r>
    </w:p>
    <w:p w14:paraId="1AEBE8B1" w14:textId="3296ABCF" w:rsidR="00041108" w:rsidRPr="008E405D" w:rsidRDefault="00041108" w:rsidP="00041108">
      <w:pPr>
        <w:pStyle w:val="a7"/>
        <w:numPr>
          <w:ilvl w:val="0"/>
          <w:numId w:val="12"/>
        </w:numPr>
        <w:overflowPunct w:val="0"/>
        <w:adjustRightInd w:val="0"/>
        <w:spacing w:after="180"/>
        <w:ind w:leftChars="0"/>
        <w:textAlignment w:val="baseline"/>
        <w:rPr>
          <w:rFonts w:ascii="Arial" w:eastAsiaTheme="minorEastAsia" w:hAnsi="Arial" w:cs="Arial"/>
          <w:b/>
          <w:sz w:val="20"/>
          <w:szCs w:val="20"/>
        </w:rPr>
      </w:pPr>
      <w:r w:rsidRPr="00041108">
        <w:rPr>
          <w:rFonts w:ascii="Arial" w:eastAsiaTheme="minorEastAsia" w:hAnsi="Arial" w:cs="Arial"/>
          <w:b/>
          <w:sz w:val="20"/>
          <w:szCs w:val="20"/>
        </w:rPr>
        <w:t xml:space="preserve">MAC aspects: </w:t>
      </w:r>
      <w:r w:rsidRPr="00D731A9">
        <w:rPr>
          <w:rFonts w:ascii="Arial" w:eastAsiaTheme="minorEastAsia" w:hAnsi="Arial" w:cs="Arial"/>
          <w:sz w:val="20"/>
          <w:szCs w:val="20"/>
        </w:rPr>
        <w:t>RAN2 would like to understand the impacts to MAC operation, in particular:</w:t>
      </w:r>
    </w:p>
    <w:p w14:paraId="5949F4AC" w14:textId="7AB71BCA" w:rsidR="008E405D" w:rsidRPr="000B2BAE"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8E405D">
        <w:rPr>
          <w:rFonts w:ascii="Arial" w:eastAsiaTheme="minorEastAsia" w:hAnsi="Arial" w:cs="Arial"/>
          <w:b/>
          <w:sz w:val="20"/>
          <w:szCs w:val="20"/>
        </w:rPr>
        <w:t xml:space="preserve">Timing advance: </w:t>
      </w:r>
      <w:r w:rsidRPr="008E405D">
        <w:rPr>
          <w:rFonts w:ascii="Arial" w:eastAsiaTheme="minorEastAsia" w:hAnsi="Arial" w:cs="Arial"/>
          <w:sz w:val="20"/>
          <w:szCs w:val="20"/>
        </w:rPr>
        <w:t>Is it assumed that TA is the same for both serving cell TRP and TRP with different PCI, or does UE maintain different TAs for each?</w:t>
      </w:r>
    </w:p>
    <w:p w14:paraId="5DB202FA" w14:textId="3B600BAB" w:rsidR="000B2BAE" w:rsidRPr="00DD1669" w:rsidRDefault="00490645" w:rsidP="000B2BAE">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0B2BAE" w:rsidRPr="00DD1669">
        <w:rPr>
          <w:rFonts w:ascii="Arial" w:eastAsiaTheme="minorEastAsia" w:hAnsi="Arial" w:cs="Arial"/>
          <w:color w:val="000000" w:themeColor="text1"/>
          <w:sz w:val="20"/>
          <w:szCs w:val="20"/>
          <w:lang w:eastAsia="zh-CN"/>
        </w:rPr>
        <w:t xml:space="preserve"> </w:t>
      </w:r>
      <w:r w:rsidR="008B0D62" w:rsidRPr="00490645">
        <w:rPr>
          <w:rFonts w:ascii="Arial" w:eastAsiaTheme="minorEastAsia" w:hAnsi="Arial" w:cs="Arial"/>
          <w:i/>
          <w:color w:val="000000" w:themeColor="text1"/>
          <w:sz w:val="20"/>
          <w:szCs w:val="20"/>
          <w:lang w:eastAsia="zh-CN"/>
        </w:rPr>
        <w:t>RAN1 cannot reach consensus in supporting same or different TA values across the serving cell and TRPs with different PCIs from that of the serving cell for inter-cell beam management.</w:t>
      </w:r>
      <w:r w:rsidR="00401E6B" w:rsidRPr="00490645">
        <w:rPr>
          <w:rFonts w:ascii="Arial" w:eastAsiaTheme="minorEastAsia" w:hAnsi="Arial" w:cs="Arial"/>
          <w:i/>
          <w:color w:val="000000" w:themeColor="text1"/>
          <w:sz w:val="20"/>
          <w:szCs w:val="20"/>
          <w:lang w:eastAsia="zh-CN"/>
        </w:rPr>
        <w:t xml:space="preserve"> </w:t>
      </w:r>
    </w:p>
    <w:p w14:paraId="3A1DC5CC" w14:textId="5BAFE1EF" w:rsidR="008E405D" w:rsidRPr="00D816A2"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b/>
          <w:color w:val="000000" w:themeColor="text1"/>
          <w:sz w:val="20"/>
          <w:szCs w:val="20"/>
        </w:rPr>
      </w:pPr>
      <w:r w:rsidRPr="00D816A2">
        <w:rPr>
          <w:rFonts w:ascii="Arial" w:eastAsiaTheme="minorEastAsia" w:hAnsi="Arial" w:cs="Arial"/>
          <w:b/>
          <w:color w:val="000000" w:themeColor="text1"/>
          <w:sz w:val="20"/>
          <w:szCs w:val="20"/>
        </w:rPr>
        <w:t xml:space="preserve">RACH: </w:t>
      </w:r>
      <w:r w:rsidRPr="00D816A2">
        <w:rPr>
          <w:rFonts w:ascii="Arial" w:eastAsiaTheme="minorEastAsia" w:hAnsi="Arial" w:cs="Arial"/>
          <w:color w:val="000000" w:themeColor="text1"/>
          <w:sz w:val="20"/>
          <w:szCs w:val="20"/>
        </w:rPr>
        <w:t>Are there any impacts to RACH operation w</w:t>
      </w:r>
      <w:r w:rsidR="008B0D62" w:rsidRPr="00D816A2">
        <w:rPr>
          <w:rFonts w:ascii="Arial" w:eastAsiaTheme="minorEastAsia" w:hAnsi="Arial" w:cs="Arial"/>
          <w:color w:val="000000" w:themeColor="text1"/>
          <w:sz w:val="20"/>
          <w:szCs w:val="20"/>
        </w:rPr>
        <w:t>ith inter-cell beam management</w:t>
      </w:r>
      <w:r w:rsidRPr="00D816A2">
        <w:rPr>
          <w:rFonts w:ascii="Arial" w:eastAsiaTheme="minorEastAsia" w:hAnsi="Arial" w:cs="Arial"/>
          <w:color w:val="000000" w:themeColor="text1"/>
          <w:sz w:val="20"/>
          <w:szCs w:val="20"/>
        </w:rPr>
        <w:t xml:space="preserve">? That is, is it necessary to perform RACH toward TRP with different PCI e.g. for TA, BFR, </w:t>
      </w:r>
      <w:proofErr w:type="spellStart"/>
      <w:r w:rsidRPr="00D816A2">
        <w:rPr>
          <w:rFonts w:ascii="Arial" w:eastAsiaTheme="minorEastAsia" w:hAnsi="Arial" w:cs="Arial"/>
          <w:color w:val="000000" w:themeColor="text1"/>
          <w:sz w:val="20"/>
          <w:szCs w:val="20"/>
        </w:rPr>
        <w:t>etc</w:t>
      </w:r>
      <w:proofErr w:type="spellEnd"/>
      <w:r w:rsidRPr="00D816A2">
        <w:rPr>
          <w:rFonts w:ascii="Arial" w:eastAsiaTheme="minorEastAsia" w:hAnsi="Arial" w:cs="Arial"/>
          <w:color w:val="000000" w:themeColor="text1"/>
          <w:sz w:val="20"/>
          <w:szCs w:val="20"/>
        </w:rPr>
        <w:t>?</w:t>
      </w:r>
    </w:p>
    <w:p w14:paraId="4079FA55" w14:textId="191524DD" w:rsidR="00772E9D" w:rsidRPr="008B6475" w:rsidRDefault="00490645" w:rsidP="008B6475">
      <w:pPr>
        <w:overflowPunct w:val="0"/>
        <w:adjustRightInd w:val="0"/>
        <w:spacing w:after="180"/>
        <w:ind w:left="420"/>
        <w:textAlignment w:val="baseline"/>
        <w:rPr>
          <w:rFonts w:ascii="Arial" w:eastAsiaTheme="minorEastAsia" w:hAnsi="Arial" w:cs="Arial"/>
          <w:i/>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0B2BAE" w:rsidRPr="00490645">
        <w:rPr>
          <w:rFonts w:ascii="Arial" w:eastAsiaTheme="minorEastAsia" w:hAnsi="Arial" w:cs="Arial"/>
          <w:i/>
          <w:color w:val="000000" w:themeColor="text1"/>
          <w:sz w:val="20"/>
          <w:szCs w:val="20"/>
          <w:lang w:eastAsia="zh-CN"/>
        </w:rPr>
        <w:t xml:space="preserve"> </w:t>
      </w:r>
      <w:r w:rsidR="008B6475">
        <w:rPr>
          <w:rFonts w:ascii="Arial" w:eastAsiaTheme="minorEastAsia" w:hAnsi="Arial" w:cs="Arial"/>
          <w:i/>
          <w:color w:val="000000" w:themeColor="text1"/>
          <w:sz w:val="20"/>
          <w:szCs w:val="20"/>
          <w:lang w:eastAsia="zh-CN"/>
        </w:rPr>
        <w:t>T</w:t>
      </w:r>
      <w:r w:rsidR="008B6475" w:rsidRPr="008B6475">
        <w:rPr>
          <w:rFonts w:ascii="Arial" w:eastAsiaTheme="minorEastAsia" w:hAnsi="Arial" w:cs="Arial"/>
          <w:i/>
          <w:color w:val="000000" w:themeColor="text1"/>
          <w:sz w:val="20"/>
          <w:szCs w:val="20"/>
          <w:lang w:eastAsia="zh-CN"/>
        </w:rPr>
        <w:t>here is no need to perform RACH toward TRPs with different PCI to get the TA</w:t>
      </w:r>
      <w:r w:rsidR="008B6475">
        <w:rPr>
          <w:rFonts w:ascii="Arial" w:eastAsiaTheme="minorEastAsia" w:hAnsi="Arial" w:cs="Arial"/>
          <w:i/>
          <w:color w:val="000000" w:themeColor="text1"/>
          <w:sz w:val="20"/>
          <w:szCs w:val="20"/>
          <w:lang w:eastAsia="zh-CN"/>
        </w:rPr>
        <w:t>, b</w:t>
      </w:r>
      <w:r w:rsidR="00401E6B" w:rsidRPr="00490645">
        <w:rPr>
          <w:rFonts w:ascii="Arial" w:eastAsiaTheme="minorEastAsia" w:hAnsi="Arial" w:cs="Arial"/>
          <w:i/>
          <w:color w:val="000000" w:themeColor="text1"/>
          <w:sz w:val="20"/>
          <w:szCs w:val="20"/>
          <w:lang w:eastAsia="zh-CN"/>
        </w:rPr>
        <w:t>ecause RAN1 cannot reach consensus in supporting same or different TA values</w:t>
      </w:r>
      <w:r w:rsidR="008B6475">
        <w:rPr>
          <w:rFonts w:ascii="Arial" w:eastAsiaTheme="minorEastAsia" w:hAnsi="Arial" w:cs="Arial"/>
          <w:i/>
          <w:color w:val="000000" w:themeColor="text1"/>
          <w:sz w:val="20"/>
          <w:szCs w:val="20"/>
          <w:lang w:eastAsia="zh-CN"/>
        </w:rPr>
        <w:t>.</w:t>
      </w:r>
      <w:r w:rsidR="00401E6B" w:rsidRPr="00490645">
        <w:rPr>
          <w:rFonts w:ascii="Arial" w:eastAsiaTheme="minorEastAsia" w:hAnsi="Arial" w:cs="Arial"/>
          <w:i/>
          <w:color w:val="000000" w:themeColor="text1"/>
          <w:sz w:val="20"/>
          <w:szCs w:val="20"/>
          <w:lang w:eastAsia="zh-CN"/>
        </w:rPr>
        <w:t xml:space="preserve"> </w:t>
      </w:r>
      <w:r w:rsidR="00EE072D" w:rsidRPr="00490645">
        <w:rPr>
          <w:rFonts w:ascii="Arial" w:eastAsiaTheme="minorEastAsia" w:hAnsi="Arial" w:cs="Arial"/>
          <w:i/>
          <w:color w:val="000000" w:themeColor="text1"/>
          <w:sz w:val="20"/>
          <w:szCs w:val="20"/>
          <w:lang w:eastAsia="zh-CN"/>
        </w:rPr>
        <w:t>While</w:t>
      </w:r>
      <w:r w:rsidR="008B6475">
        <w:rPr>
          <w:rFonts w:ascii="Arial" w:eastAsiaTheme="minorEastAsia" w:hAnsi="Arial" w:cs="Arial"/>
          <w:i/>
          <w:color w:val="000000" w:themeColor="text1"/>
          <w:sz w:val="20"/>
          <w:szCs w:val="20"/>
          <w:lang w:eastAsia="zh-CN"/>
        </w:rPr>
        <w:t xml:space="preserve"> as</w:t>
      </w:r>
      <w:r w:rsidR="00EE072D" w:rsidRPr="00490645">
        <w:rPr>
          <w:rFonts w:ascii="Arial" w:eastAsiaTheme="minorEastAsia" w:hAnsi="Arial" w:cs="Arial"/>
          <w:i/>
          <w:color w:val="000000" w:themeColor="text1"/>
          <w:sz w:val="20"/>
          <w:szCs w:val="20"/>
          <w:lang w:eastAsia="zh-CN"/>
        </w:rPr>
        <w:t xml:space="preserve"> f</w:t>
      </w:r>
      <w:r w:rsidR="00401E6B" w:rsidRPr="00490645">
        <w:rPr>
          <w:rFonts w:ascii="Arial" w:eastAsiaTheme="minorEastAsia" w:hAnsi="Arial" w:cs="Arial"/>
          <w:i/>
          <w:color w:val="000000" w:themeColor="text1"/>
          <w:sz w:val="20"/>
          <w:szCs w:val="20"/>
          <w:lang w:eastAsia="zh-CN"/>
        </w:rPr>
        <w:t xml:space="preserve">or </w:t>
      </w:r>
      <w:r w:rsidR="00380E2A" w:rsidRPr="00490645">
        <w:rPr>
          <w:rFonts w:ascii="Arial" w:eastAsiaTheme="minorEastAsia" w:hAnsi="Arial" w:cs="Arial"/>
          <w:i/>
          <w:color w:val="000000" w:themeColor="text1"/>
          <w:sz w:val="20"/>
          <w:szCs w:val="20"/>
          <w:lang w:eastAsia="zh-CN"/>
        </w:rPr>
        <w:t xml:space="preserve">the BFR, the </w:t>
      </w:r>
      <w:r w:rsidR="00380E2A" w:rsidRPr="00490645">
        <w:rPr>
          <w:rFonts w:ascii="Arial" w:eastAsiaTheme="minorEastAsia" w:hAnsi="Arial" w:cs="Arial"/>
          <w:i/>
          <w:color w:val="000000" w:themeColor="text1"/>
          <w:sz w:val="20"/>
          <w:szCs w:val="20"/>
          <w:lang w:eastAsia="zh-CN"/>
        </w:rPr>
        <w:lastRenderedPageBreak/>
        <w:t xml:space="preserve">recovery mechanism </w:t>
      </w:r>
      <w:r w:rsidR="00EE072D" w:rsidRPr="00490645">
        <w:rPr>
          <w:rFonts w:ascii="Arial" w:eastAsiaTheme="minorEastAsia" w:hAnsi="Arial" w:cs="Arial"/>
          <w:i/>
          <w:color w:val="000000" w:themeColor="text1"/>
          <w:sz w:val="20"/>
          <w:szCs w:val="20"/>
          <w:lang w:eastAsia="zh-CN"/>
        </w:rPr>
        <w:t>has not been discussed</w:t>
      </w:r>
      <w:r w:rsidR="00C965FE" w:rsidRPr="00490645">
        <w:rPr>
          <w:rFonts w:ascii="Arial" w:eastAsiaTheme="minorEastAsia" w:hAnsi="Arial" w:cs="Arial"/>
          <w:i/>
          <w:color w:val="000000" w:themeColor="text1"/>
          <w:sz w:val="20"/>
          <w:szCs w:val="20"/>
          <w:lang w:eastAsia="zh-CN"/>
        </w:rPr>
        <w:t xml:space="preserve"> </w:t>
      </w:r>
      <w:r w:rsidR="00C965FE" w:rsidRPr="00490645">
        <w:rPr>
          <w:rFonts w:ascii="Arial" w:eastAsiaTheme="minorEastAsia" w:hAnsi="Arial" w:cs="Arial" w:hint="eastAsia"/>
          <w:i/>
          <w:color w:val="000000" w:themeColor="text1"/>
          <w:sz w:val="20"/>
          <w:szCs w:val="20"/>
          <w:lang w:eastAsia="zh-CN"/>
        </w:rPr>
        <w:t>in</w:t>
      </w:r>
      <w:r w:rsidR="00C965FE" w:rsidRPr="00490645">
        <w:rPr>
          <w:rFonts w:ascii="Arial" w:eastAsiaTheme="minorEastAsia" w:hAnsi="Arial" w:cs="Arial"/>
          <w:i/>
          <w:color w:val="000000" w:themeColor="text1"/>
          <w:sz w:val="20"/>
          <w:szCs w:val="20"/>
          <w:lang w:eastAsia="zh-CN"/>
        </w:rPr>
        <w:t xml:space="preserve"> RAN1. From my point of view, </w:t>
      </w:r>
      <w:r w:rsidR="00145096" w:rsidRPr="00490645">
        <w:rPr>
          <w:rFonts w:ascii="Arial" w:eastAsiaTheme="minorEastAsia" w:hAnsi="Arial" w:cs="Arial"/>
          <w:i/>
          <w:color w:val="000000" w:themeColor="text1"/>
          <w:sz w:val="20"/>
          <w:szCs w:val="20"/>
          <w:lang w:eastAsia="zh-CN"/>
        </w:rPr>
        <w:t xml:space="preserve">for inter-cell beam management, </w:t>
      </w:r>
      <w:r w:rsidR="00C965FE" w:rsidRPr="00490645">
        <w:rPr>
          <w:rFonts w:ascii="Arial" w:eastAsiaTheme="minorEastAsia" w:hAnsi="Arial" w:cs="Arial"/>
          <w:i/>
          <w:color w:val="000000" w:themeColor="text1"/>
          <w:sz w:val="20"/>
          <w:szCs w:val="20"/>
          <w:lang w:eastAsia="zh-CN"/>
        </w:rPr>
        <w:t xml:space="preserve">the periodic CSI-RS resources in </w:t>
      </w:r>
      <w:r w:rsidR="00C965FE" w:rsidRPr="00490645">
        <w:rPr>
          <w:i/>
          <w:iCs/>
          <w:noProof/>
          <w:color w:val="000000" w:themeColor="text1"/>
          <w:position w:val="-10"/>
          <w:lang w:eastAsia="zh-CN"/>
        </w:rPr>
        <w:drawing>
          <wp:inline distT="0" distB="0" distL="0" distR="0" wp14:anchorId="2EBC37E4" wp14:editId="5B70F5B9">
            <wp:extent cx="184150" cy="184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C965FE" w:rsidRPr="00490645">
        <w:rPr>
          <w:rFonts w:ascii="Arial" w:eastAsiaTheme="minorEastAsia" w:hAnsi="Arial" w:cs="Arial"/>
          <w:i/>
          <w:color w:val="000000" w:themeColor="text1"/>
          <w:sz w:val="20"/>
          <w:szCs w:val="20"/>
          <w:lang w:eastAsia="zh-CN"/>
        </w:rPr>
        <w:t xml:space="preserve"> provided by </w:t>
      </w:r>
      <w:proofErr w:type="spellStart"/>
      <w:r w:rsidR="00C965FE" w:rsidRPr="00490645">
        <w:rPr>
          <w:rFonts w:ascii="Arial" w:eastAsiaTheme="minorEastAsia" w:hAnsi="Arial" w:cs="Arial"/>
          <w:i/>
          <w:color w:val="000000" w:themeColor="text1"/>
          <w:sz w:val="20"/>
          <w:szCs w:val="20"/>
          <w:lang w:eastAsia="zh-CN"/>
        </w:rPr>
        <w:t>candidateBeamRSList</w:t>
      </w:r>
      <w:proofErr w:type="spellEnd"/>
      <w:r w:rsidR="00C965FE" w:rsidRPr="00490645">
        <w:rPr>
          <w:rFonts w:ascii="Arial" w:eastAsiaTheme="minorEastAsia" w:hAnsi="Arial" w:cs="Arial"/>
          <w:i/>
          <w:color w:val="000000" w:themeColor="text1"/>
          <w:sz w:val="20"/>
          <w:szCs w:val="20"/>
          <w:lang w:eastAsia="zh-CN"/>
        </w:rPr>
        <w:t xml:space="preserve"> or candidateBeamRSListExt-r16 only can be set to the RSs in serving cell</w:t>
      </w:r>
      <w:r w:rsidR="00145096" w:rsidRPr="00490645">
        <w:rPr>
          <w:rFonts w:ascii="Arial" w:eastAsiaTheme="minorEastAsia" w:hAnsi="Arial" w:cs="Arial"/>
          <w:i/>
          <w:color w:val="000000" w:themeColor="text1"/>
          <w:sz w:val="20"/>
          <w:szCs w:val="20"/>
          <w:lang w:eastAsia="zh-CN"/>
        </w:rPr>
        <w:t>, in which case the</w:t>
      </w:r>
      <w:r w:rsidR="00145096" w:rsidRPr="00490645">
        <w:rPr>
          <w:i/>
          <w:color w:val="000000" w:themeColor="text1"/>
        </w:rPr>
        <w:t xml:space="preserve"> </w:t>
      </w:r>
      <w:r w:rsidR="00145096" w:rsidRPr="00490645">
        <w:rPr>
          <w:rFonts w:ascii="Arial" w:eastAsiaTheme="minorEastAsia" w:hAnsi="Arial" w:cs="Arial"/>
          <w:i/>
          <w:color w:val="000000" w:themeColor="text1"/>
          <w:sz w:val="20"/>
          <w:szCs w:val="20"/>
          <w:lang w:eastAsia="zh-CN"/>
        </w:rPr>
        <w:t>RACH toward TRP with different PCI is not necessary,</w:t>
      </w:r>
      <w:r w:rsidR="00C965FE" w:rsidRPr="00490645">
        <w:rPr>
          <w:rFonts w:ascii="Arial" w:eastAsiaTheme="minorEastAsia" w:hAnsi="Arial" w:cs="Arial"/>
          <w:i/>
          <w:color w:val="000000" w:themeColor="text1"/>
          <w:sz w:val="20"/>
          <w:szCs w:val="20"/>
          <w:lang w:eastAsia="zh-CN"/>
        </w:rPr>
        <w:t xml:space="preserve"> or can be configured as the RSs in serving cell TRP and/or in the TRP with different PCI</w:t>
      </w:r>
      <w:r w:rsidR="00145096" w:rsidRPr="00490645">
        <w:rPr>
          <w:rFonts w:ascii="Arial" w:eastAsiaTheme="minorEastAsia" w:hAnsi="Arial" w:cs="Arial"/>
          <w:i/>
          <w:color w:val="000000" w:themeColor="text1"/>
          <w:sz w:val="20"/>
          <w:szCs w:val="20"/>
          <w:lang w:eastAsia="zh-CN"/>
        </w:rPr>
        <w:t xml:space="preserve">, </w:t>
      </w:r>
      <w:r w:rsidR="00772E9D" w:rsidRPr="00490645">
        <w:rPr>
          <w:rFonts w:ascii="Arial" w:eastAsiaTheme="minorEastAsia" w:hAnsi="Arial" w:cs="Arial"/>
          <w:i/>
          <w:color w:val="000000" w:themeColor="text1"/>
          <w:sz w:val="20"/>
          <w:szCs w:val="20"/>
          <w:lang w:eastAsia="zh-CN"/>
        </w:rPr>
        <w:t>in which case</w:t>
      </w:r>
      <w:r w:rsidR="00145096" w:rsidRPr="00490645">
        <w:rPr>
          <w:rFonts w:ascii="Arial" w:eastAsiaTheme="minorEastAsia" w:hAnsi="Arial" w:cs="Arial"/>
          <w:i/>
          <w:color w:val="000000" w:themeColor="text1"/>
          <w:sz w:val="20"/>
          <w:szCs w:val="20"/>
          <w:lang w:eastAsia="zh-CN"/>
        </w:rPr>
        <w:t xml:space="preserve"> the RACH toward TRP with different PCI </w:t>
      </w:r>
      <w:r w:rsidR="00772E9D" w:rsidRPr="00490645">
        <w:rPr>
          <w:rFonts w:ascii="Arial" w:eastAsiaTheme="minorEastAsia" w:hAnsi="Arial" w:cs="Arial"/>
          <w:i/>
          <w:color w:val="000000" w:themeColor="text1"/>
          <w:sz w:val="20"/>
          <w:szCs w:val="20"/>
          <w:lang w:eastAsia="zh-CN"/>
        </w:rPr>
        <w:t>is needed. In sum, more discussion is needed to decide this question for RAN1.</w:t>
      </w:r>
    </w:p>
    <w:p w14:paraId="6508C596" w14:textId="01481F5D" w:rsidR="008E405D" w:rsidRPr="005F2974"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b/>
          <w:color w:val="000000" w:themeColor="text1"/>
          <w:sz w:val="20"/>
          <w:szCs w:val="20"/>
        </w:rPr>
      </w:pPr>
      <w:r w:rsidRPr="005F2974">
        <w:rPr>
          <w:rFonts w:ascii="Arial" w:eastAsiaTheme="minorEastAsia" w:hAnsi="Arial" w:cs="Arial"/>
          <w:b/>
          <w:color w:val="000000" w:themeColor="text1"/>
          <w:sz w:val="20"/>
          <w:szCs w:val="20"/>
        </w:rPr>
        <w:t xml:space="preserve">UL PC/PHR: </w:t>
      </w:r>
      <w:r w:rsidRPr="005F2974">
        <w:rPr>
          <w:rFonts w:ascii="Arial" w:eastAsiaTheme="minorEastAsia" w:hAnsi="Arial" w:cs="Arial"/>
          <w:color w:val="000000" w:themeColor="text1"/>
          <w:sz w:val="20"/>
          <w:szCs w:val="20"/>
        </w:rPr>
        <w:t xml:space="preserve">When UE is configured for TRP with different PCI for a cell with UL, is there an impact to </w:t>
      </w:r>
      <w:r w:rsidRPr="00956BE4">
        <w:rPr>
          <w:rFonts w:ascii="Arial" w:eastAsiaTheme="minorEastAsia" w:hAnsi="Arial" w:cs="Arial"/>
          <w:color w:val="000000" w:themeColor="text1"/>
          <w:sz w:val="20"/>
          <w:szCs w:val="20"/>
        </w:rPr>
        <w:t xml:space="preserve">UL power control </w:t>
      </w:r>
      <w:r w:rsidRPr="005F2974">
        <w:rPr>
          <w:rFonts w:ascii="Arial" w:eastAsiaTheme="minorEastAsia" w:hAnsi="Arial" w:cs="Arial"/>
          <w:color w:val="000000" w:themeColor="text1"/>
          <w:sz w:val="20"/>
          <w:szCs w:val="20"/>
        </w:rPr>
        <w:t>or PHR?</w:t>
      </w:r>
    </w:p>
    <w:p w14:paraId="46E7E18A" w14:textId="2292B8F6" w:rsidR="00634B3E" w:rsidRPr="00DD1669" w:rsidRDefault="00490645" w:rsidP="00634B3E">
      <w:pPr>
        <w:overflowPunct w:val="0"/>
        <w:adjustRightInd w:val="0"/>
        <w:spacing w:after="180"/>
        <w:ind w:left="420"/>
        <w:textAlignment w:val="baseline"/>
        <w:rPr>
          <w:rFonts w:ascii="Arial" w:hAnsi="Arial" w:cs="Arial"/>
          <w:color w:val="000000" w:themeColor="text1"/>
          <w:sz w:val="20"/>
          <w:szCs w:val="20"/>
        </w:rPr>
      </w:pPr>
      <w:r w:rsidRPr="001C7FA0">
        <w:rPr>
          <w:rFonts w:ascii="Arial" w:eastAsiaTheme="minorEastAsia" w:hAnsi="Arial" w:cs="Arial"/>
          <w:i/>
          <w:color w:val="000000" w:themeColor="text1"/>
          <w:sz w:val="20"/>
          <w:szCs w:val="20"/>
        </w:rPr>
        <w:t>[RAN1 reply]:</w:t>
      </w:r>
      <w:r w:rsidR="00634B3E" w:rsidRPr="00DD1669">
        <w:rPr>
          <w:rFonts w:ascii="Arial" w:hAnsi="Arial" w:cs="Arial"/>
          <w:color w:val="000000" w:themeColor="text1"/>
          <w:sz w:val="20"/>
          <w:szCs w:val="20"/>
        </w:rPr>
        <w:t xml:space="preserve"> </w:t>
      </w:r>
      <w:r w:rsidR="00956BE4" w:rsidRPr="00490645">
        <w:rPr>
          <w:rFonts w:ascii="Arial" w:eastAsiaTheme="minorEastAsia" w:hAnsi="Arial" w:cs="Arial"/>
          <w:i/>
          <w:color w:val="000000" w:themeColor="text1"/>
          <w:sz w:val="20"/>
          <w:szCs w:val="20"/>
        </w:rPr>
        <w:t>Because the spatial location of serving cell TRP and TRP with different PCI</w:t>
      </w:r>
      <w:r w:rsidR="00AF053B" w:rsidRPr="00490645">
        <w:rPr>
          <w:rFonts w:ascii="Arial" w:eastAsiaTheme="minorEastAsia" w:hAnsi="Arial" w:cs="Arial"/>
          <w:i/>
          <w:color w:val="000000" w:themeColor="text1"/>
          <w:sz w:val="20"/>
          <w:szCs w:val="20"/>
        </w:rPr>
        <w:t xml:space="preserve"> are totally different</w:t>
      </w:r>
      <w:r w:rsidR="00956BE4" w:rsidRPr="00490645">
        <w:rPr>
          <w:rFonts w:ascii="Arial" w:eastAsiaTheme="minorEastAsia" w:hAnsi="Arial" w:cs="Arial"/>
          <w:i/>
          <w:color w:val="000000" w:themeColor="text1"/>
          <w:sz w:val="20"/>
          <w:szCs w:val="20"/>
        </w:rPr>
        <w:t>, the channel</w:t>
      </w:r>
      <w:r w:rsidR="00AF053B" w:rsidRPr="00490645">
        <w:rPr>
          <w:rFonts w:ascii="Arial" w:eastAsiaTheme="minorEastAsia" w:hAnsi="Arial" w:cs="Arial"/>
          <w:i/>
          <w:color w:val="000000" w:themeColor="text1"/>
          <w:sz w:val="20"/>
          <w:szCs w:val="20"/>
        </w:rPr>
        <w:t>s</w:t>
      </w:r>
      <w:r w:rsidR="00956BE4" w:rsidRPr="00490645">
        <w:rPr>
          <w:rFonts w:ascii="Arial" w:eastAsiaTheme="minorEastAsia" w:hAnsi="Arial" w:cs="Arial"/>
          <w:i/>
          <w:color w:val="000000" w:themeColor="text1"/>
          <w:sz w:val="20"/>
          <w:szCs w:val="20"/>
        </w:rPr>
        <w:t xml:space="preserve"> </w:t>
      </w:r>
      <w:r w:rsidR="00AF053B" w:rsidRPr="00490645">
        <w:rPr>
          <w:rFonts w:ascii="Arial" w:eastAsiaTheme="minorEastAsia" w:hAnsi="Arial" w:cs="Arial"/>
          <w:i/>
          <w:color w:val="000000" w:themeColor="text1"/>
          <w:sz w:val="20"/>
          <w:szCs w:val="20"/>
        </w:rPr>
        <w:t xml:space="preserve">between UE and these two TRP have big difference. Therefore, at least the </w:t>
      </w:r>
      <w:proofErr w:type="spellStart"/>
      <w:r w:rsidR="00AF053B" w:rsidRPr="00490645">
        <w:rPr>
          <w:rFonts w:ascii="Arial" w:eastAsiaTheme="minorEastAsia" w:hAnsi="Arial" w:cs="Arial"/>
          <w:i/>
          <w:color w:val="000000" w:themeColor="text1"/>
          <w:sz w:val="20"/>
          <w:szCs w:val="20"/>
        </w:rPr>
        <w:t>pathloss</w:t>
      </w:r>
      <w:proofErr w:type="spellEnd"/>
      <w:r w:rsidR="00AF053B" w:rsidRPr="00490645">
        <w:rPr>
          <w:rFonts w:ascii="Arial" w:eastAsiaTheme="minorEastAsia" w:hAnsi="Arial" w:cs="Arial"/>
          <w:i/>
          <w:color w:val="000000" w:themeColor="text1"/>
          <w:sz w:val="20"/>
          <w:szCs w:val="20"/>
        </w:rPr>
        <w:t xml:space="preserve"> reference signal to estimate the uplink path loss should be configured as one reference signal of TRP with different TRP</w:t>
      </w:r>
      <w:r w:rsidR="00083F82">
        <w:rPr>
          <w:rFonts w:ascii="Arial" w:eastAsiaTheme="minorEastAsia" w:hAnsi="Arial" w:cs="Arial"/>
          <w:i/>
          <w:color w:val="000000" w:themeColor="text1"/>
          <w:sz w:val="20"/>
          <w:szCs w:val="20"/>
        </w:rPr>
        <w:t xml:space="preserve"> w</w:t>
      </w:r>
      <w:r w:rsidR="00083F82" w:rsidRPr="00083F82">
        <w:rPr>
          <w:rFonts w:ascii="Arial" w:eastAsiaTheme="minorEastAsia" w:hAnsi="Arial" w:cs="Arial"/>
          <w:i/>
          <w:color w:val="000000" w:themeColor="text1"/>
          <w:sz w:val="20"/>
          <w:szCs w:val="20"/>
        </w:rPr>
        <w:t>hen UE is configured for TRP with different PCI for a cell with UL</w:t>
      </w:r>
      <w:r w:rsidR="00AF053B" w:rsidRPr="00490645">
        <w:rPr>
          <w:rFonts w:ascii="Arial" w:eastAsiaTheme="minorEastAsia" w:hAnsi="Arial" w:cs="Arial"/>
          <w:i/>
          <w:color w:val="000000" w:themeColor="text1"/>
          <w:sz w:val="20"/>
          <w:szCs w:val="20"/>
        </w:rPr>
        <w:t>.</w:t>
      </w:r>
    </w:p>
    <w:p w14:paraId="47370B63" w14:textId="1C39795F" w:rsidR="008E405D" w:rsidRPr="008E405D" w:rsidRDefault="008E405D" w:rsidP="008E405D">
      <w:pPr>
        <w:pStyle w:val="a7"/>
        <w:numPr>
          <w:ilvl w:val="0"/>
          <w:numId w:val="12"/>
        </w:numPr>
        <w:overflowPunct w:val="0"/>
        <w:adjustRightInd w:val="0"/>
        <w:spacing w:after="180"/>
        <w:ind w:leftChars="0"/>
        <w:textAlignment w:val="baseline"/>
        <w:rPr>
          <w:rFonts w:ascii="Arial" w:eastAsiaTheme="minorEastAsia" w:hAnsi="Arial" w:cs="Arial"/>
          <w:b/>
          <w:sz w:val="20"/>
          <w:szCs w:val="20"/>
        </w:rPr>
      </w:pPr>
      <w:r w:rsidRPr="008E405D">
        <w:rPr>
          <w:rFonts w:ascii="Arial" w:eastAsiaTheme="minorEastAsia" w:hAnsi="Arial" w:cs="Arial"/>
          <w:b/>
          <w:sz w:val="20"/>
          <w:szCs w:val="20"/>
        </w:rPr>
        <w:t xml:space="preserve">HARQ operation: </w:t>
      </w:r>
      <w:r w:rsidRPr="008E405D">
        <w:rPr>
          <w:rFonts w:ascii="Arial" w:eastAsiaTheme="minorEastAsia" w:hAnsi="Arial" w:cs="Arial"/>
          <w:sz w:val="20"/>
          <w:szCs w:val="20"/>
        </w:rPr>
        <w:t>How does the HARQ operation work with the multi-beam operation? In particular:</w:t>
      </w:r>
    </w:p>
    <w:p w14:paraId="63F20581" w14:textId="065CD70A" w:rsidR="008E405D" w:rsidRPr="008B0D62"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8E405D">
        <w:rPr>
          <w:rFonts w:ascii="Arial" w:eastAsiaTheme="minorEastAsia" w:hAnsi="Arial" w:cs="Arial"/>
          <w:b/>
          <w:sz w:val="20"/>
          <w:szCs w:val="20"/>
        </w:rPr>
        <w:t xml:space="preserve">HARQ entity: </w:t>
      </w:r>
      <w:r w:rsidRPr="008E405D">
        <w:rPr>
          <w:rFonts w:ascii="Arial" w:eastAsiaTheme="minorEastAsia" w:hAnsi="Arial" w:cs="Arial"/>
          <w:sz w:val="20"/>
          <w:szCs w:val="20"/>
        </w:rPr>
        <w:t>Is there a single HARQ entity handling both the serving cell TRP and TRP with different PCI?</w:t>
      </w:r>
    </w:p>
    <w:p w14:paraId="13CAE403" w14:textId="68BCA7CF" w:rsidR="00031064" w:rsidRDefault="006538EB" w:rsidP="008B0D62">
      <w:pPr>
        <w:overflowPunct w:val="0"/>
        <w:adjustRightInd w:val="0"/>
        <w:spacing w:after="180"/>
        <w:ind w:left="420"/>
        <w:textAlignment w:val="baseline"/>
        <w:rPr>
          <w:rFonts w:ascii="Arial" w:eastAsiaTheme="minorEastAsia" w:hAnsi="Arial" w:cs="Arial"/>
          <w:sz w:val="20"/>
          <w:szCs w:val="20"/>
          <w:lang w:eastAsia="zh-CN"/>
        </w:rPr>
      </w:pPr>
      <w:r w:rsidRPr="001C7FA0">
        <w:rPr>
          <w:rFonts w:ascii="Arial" w:eastAsiaTheme="minorEastAsia" w:hAnsi="Arial" w:cs="Arial"/>
          <w:i/>
          <w:color w:val="000000" w:themeColor="text1"/>
          <w:sz w:val="20"/>
          <w:szCs w:val="20"/>
        </w:rPr>
        <w:t>[RAN1 reply]:</w:t>
      </w:r>
      <w:r w:rsidR="008B0D62" w:rsidRPr="002B2A52">
        <w:rPr>
          <w:rFonts w:ascii="Arial" w:eastAsiaTheme="minorEastAsia" w:hAnsi="Arial" w:cs="Arial"/>
          <w:sz w:val="20"/>
          <w:szCs w:val="20"/>
          <w:lang w:eastAsia="zh-CN"/>
        </w:rPr>
        <w:t xml:space="preserve"> </w:t>
      </w:r>
      <w:r w:rsidR="00031064">
        <w:rPr>
          <w:rFonts w:ascii="Arial" w:eastAsiaTheme="minorEastAsia" w:hAnsi="Arial" w:cs="Arial"/>
          <w:i/>
          <w:sz w:val="20"/>
          <w:szCs w:val="20"/>
          <w:lang w:eastAsia="zh-CN"/>
        </w:rPr>
        <w:t xml:space="preserve">RAN1 tends to support </w:t>
      </w:r>
      <w:r w:rsidR="00031064" w:rsidRPr="00031064">
        <w:rPr>
          <w:rFonts w:ascii="Arial" w:eastAsiaTheme="minorEastAsia" w:hAnsi="Arial" w:cs="Arial"/>
          <w:i/>
          <w:sz w:val="20"/>
          <w:szCs w:val="20"/>
          <w:lang w:eastAsia="zh-CN"/>
        </w:rPr>
        <w:t>single HARQ entity</w:t>
      </w:r>
      <w:r w:rsidR="00031064">
        <w:rPr>
          <w:rFonts w:ascii="Arial" w:eastAsiaTheme="minorEastAsia" w:hAnsi="Arial" w:cs="Arial"/>
          <w:i/>
          <w:sz w:val="20"/>
          <w:szCs w:val="20"/>
          <w:lang w:eastAsia="zh-CN"/>
        </w:rPr>
        <w:t xml:space="preserve"> for both inter-cell beam management and inter-cell </w:t>
      </w:r>
      <w:proofErr w:type="spellStart"/>
      <w:r w:rsidR="00031064">
        <w:rPr>
          <w:rFonts w:ascii="Arial" w:eastAsiaTheme="minorEastAsia" w:hAnsi="Arial" w:cs="Arial"/>
          <w:i/>
          <w:sz w:val="20"/>
          <w:szCs w:val="20"/>
          <w:lang w:eastAsia="zh-CN"/>
        </w:rPr>
        <w:t>mTRP</w:t>
      </w:r>
      <w:proofErr w:type="spellEnd"/>
      <w:r w:rsidR="00031064">
        <w:rPr>
          <w:rFonts w:ascii="Arial" w:eastAsiaTheme="minorEastAsia" w:hAnsi="Arial" w:cs="Arial"/>
          <w:i/>
          <w:sz w:val="20"/>
          <w:szCs w:val="20"/>
          <w:lang w:eastAsia="zh-CN"/>
        </w:rPr>
        <w:t>.</w:t>
      </w:r>
    </w:p>
    <w:p w14:paraId="06FB086F" w14:textId="3289C99E" w:rsidR="00487B84" w:rsidRPr="006538EB" w:rsidRDefault="00031064" w:rsidP="008B0D62">
      <w:pPr>
        <w:overflowPunct w:val="0"/>
        <w:adjustRightInd w:val="0"/>
        <w:spacing w:after="180"/>
        <w:ind w:left="420"/>
        <w:textAlignment w:val="baseline"/>
        <w:rPr>
          <w:rFonts w:ascii="Arial" w:eastAsiaTheme="minorEastAsia" w:hAnsi="Arial" w:cs="Arial"/>
          <w:i/>
          <w:sz w:val="20"/>
          <w:szCs w:val="20"/>
          <w:lang w:eastAsia="zh-CN"/>
        </w:rPr>
      </w:pPr>
      <w:r>
        <w:rPr>
          <w:rFonts w:ascii="Arial" w:eastAsiaTheme="minorEastAsia" w:hAnsi="Arial" w:cs="Arial"/>
          <w:i/>
          <w:sz w:val="20"/>
          <w:szCs w:val="20"/>
          <w:lang w:eastAsia="zh-CN"/>
        </w:rPr>
        <w:t>RAN1</w:t>
      </w:r>
      <w:r w:rsidR="008B0D62" w:rsidRPr="006538EB">
        <w:rPr>
          <w:rFonts w:ascii="Arial" w:eastAsiaTheme="minorEastAsia" w:hAnsi="Arial" w:cs="Arial"/>
          <w:i/>
          <w:sz w:val="20"/>
          <w:szCs w:val="20"/>
          <w:lang w:eastAsia="zh-CN"/>
        </w:rPr>
        <w:t xml:space="preserve"> prefer</w:t>
      </w:r>
      <w:r>
        <w:rPr>
          <w:rFonts w:ascii="Arial" w:eastAsiaTheme="minorEastAsia" w:hAnsi="Arial" w:cs="Arial"/>
          <w:i/>
          <w:sz w:val="20"/>
          <w:szCs w:val="20"/>
          <w:lang w:eastAsia="zh-CN"/>
        </w:rPr>
        <w:t>s</w:t>
      </w:r>
      <w:r w:rsidR="008B0D62" w:rsidRPr="006538EB">
        <w:rPr>
          <w:rFonts w:ascii="Arial" w:eastAsiaTheme="minorEastAsia" w:hAnsi="Arial" w:cs="Arial"/>
          <w:i/>
          <w:sz w:val="20"/>
          <w:szCs w:val="20"/>
          <w:lang w:eastAsia="zh-CN"/>
        </w:rPr>
        <w:t xml:space="preserve"> to extend the HARQ-ACK feedback mechanism</w:t>
      </w:r>
      <w:r w:rsidR="00401E6B" w:rsidRPr="006538EB">
        <w:rPr>
          <w:rFonts w:ascii="Arial" w:eastAsiaTheme="minorEastAsia" w:hAnsi="Arial" w:cs="Arial"/>
          <w:i/>
          <w:sz w:val="20"/>
          <w:szCs w:val="20"/>
          <w:lang w:eastAsia="zh-CN"/>
        </w:rPr>
        <w:t xml:space="preserve"> </w:t>
      </w:r>
      <w:r w:rsidR="00380E2A" w:rsidRPr="006538EB">
        <w:rPr>
          <w:rFonts w:ascii="Arial" w:eastAsiaTheme="minorEastAsia" w:hAnsi="Arial" w:cs="Arial"/>
          <w:i/>
          <w:sz w:val="20"/>
          <w:szCs w:val="20"/>
          <w:lang w:eastAsia="zh-CN"/>
        </w:rPr>
        <w:t>for</w:t>
      </w:r>
      <w:r w:rsidR="00401E6B" w:rsidRPr="006538EB">
        <w:rPr>
          <w:rFonts w:ascii="Arial" w:eastAsiaTheme="minorEastAsia" w:hAnsi="Arial" w:cs="Arial"/>
          <w:i/>
          <w:sz w:val="20"/>
          <w:szCs w:val="20"/>
          <w:lang w:eastAsia="zh-CN"/>
        </w:rPr>
        <w:t xml:space="preserve"> intra-cell </w:t>
      </w:r>
      <w:proofErr w:type="spellStart"/>
      <w:r w:rsidR="00401E6B" w:rsidRPr="006538EB">
        <w:rPr>
          <w:rFonts w:ascii="Arial" w:eastAsiaTheme="minorEastAsia" w:hAnsi="Arial" w:cs="Arial"/>
          <w:i/>
          <w:sz w:val="20"/>
          <w:szCs w:val="20"/>
          <w:lang w:eastAsia="zh-CN"/>
        </w:rPr>
        <w:t>mTRP</w:t>
      </w:r>
      <w:proofErr w:type="spellEnd"/>
      <w:r w:rsidR="00401E6B" w:rsidRPr="006538EB">
        <w:rPr>
          <w:rFonts w:ascii="Arial" w:eastAsiaTheme="minorEastAsia" w:hAnsi="Arial" w:cs="Arial"/>
          <w:i/>
          <w:sz w:val="20"/>
          <w:szCs w:val="20"/>
          <w:lang w:eastAsia="zh-CN"/>
        </w:rPr>
        <w:t xml:space="preserve"> specified in Rel16 </w:t>
      </w:r>
      <w:r w:rsidR="008B0D62" w:rsidRPr="006538EB">
        <w:rPr>
          <w:rFonts w:ascii="Arial" w:eastAsiaTheme="minorEastAsia" w:hAnsi="Arial" w:cs="Arial"/>
          <w:i/>
          <w:sz w:val="20"/>
          <w:szCs w:val="20"/>
          <w:lang w:eastAsia="zh-CN"/>
        </w:rPr>
        <w:t xml:space="preserve">to inter-cell </w:t>
      </w:r>
      <w:proofErr w:type="spellStart"/>
      <w:r w:rsidR="008B0D62" w:rsidRPr="006538EB">
        <w:rPr>
          <w:rFonts w:ascii="Arial" w:eastAsiaTheme="minorEastAsia" w:hAnsi="Arial" w:cs="Arial"/>
          <w:i/>
          <w:sz w:val="20"/>
          <w:szCs w:val="20"/>
          <w:lang w:eastAsia="zh-CN"/>
        </w:rPr>
        <w:t>mTRP</w:t>
      </w:r>
      <w:proofErr w:type="spellEnd"/>
      <w:r w:rsidR="00401E6B" w:rsidRPr="006538EB">
        <w:rPr>
          <w:rFonts w:ascii="Arial" w:eastAsiaTheme="minorEastAsia" w:hAnsi="Arial" w:cs="Arial"/>
          <w:i/>
          <w:sz w:val="20"/>
          <w:szCs w:val="20"/>
          <w:lang w:eastAsia="zh-CN"/>
        </w:rPr>
        <w:t xml:space="preserve">. And there is </w:t>
      </w:r>
      <w:r w:rsidR="00380E2A" w:rsidRPr="006538EB">
        <w:rPr>
          <w:rFonts w:ascii="Arial" w:eastAsiaTheme="minorEastAsia" w:hAnsi="Arial" w:cs="Arial"/>
          <w:i/>
          <w:sz w:val="20"/>
          <w:szCs w:val="20"/>
          <w:lang w:eastAsia="zh-CN"/>
        </w:rPr>
        <w:t xml:space="preserve">only </w:t>
      </w:r>
      <w:r w:rsidR="00401E6B" w:rsidRPr="006538EB">
        <w:rPr>
          <w:rFonts w:ascii="Arial" w:eastAsiaTheme="minorEastAsia" w:hAnsi="Arial" w:cs="Arial"/>
          <w:i/>
          <w:sz w:val="20"/>
          <w:szCs w:val="20"/>
          <w:lang w:eastAsia="zh-CN"/>
        </w:rPr>
        <w:t xml:space="preserve">single HARQ entity accordingly. </w:t>
      </w:r>
    </w:p>
    <w:p w14:paraId="32B2487D" w14:textId="077D4D13" w:rsidR="008B0D62" w:rsidRPr="006538EB" w:rsidRDefault="00401E6B" w:rsidP="008B0D62">
      <w:pPr>
        <w:overflowPunct w:val="0"/>
        <w:adjustRightInd w:val="0"/>
        <w:spacing w:after="180"/>
        <w:ind w:left="420"/>
        <w:textAlignment w:val="baseline"/>
        <w:rPr>
          <w:rFonts w:ascii="Arial" w:eastAsiaTheme="minorEastAsia" w:hAnsi="Arial" w:cs="Arial"/>
          <w:i/>
          <w:sz w:val="20"/>
          <w:szCs w:val="20"/>
          <w:lang w:eastAsia="zh-CN"/>
        </w:rPr>
      </w:pPr>
      <w:r w:rsidRPr="006538EB">
        <w:rPr>
          <w:rFonts w:ascii="Arial" w:eastAsiaTheme="minorEastAsia" w:hAnsi="Arial" w:cs="Arial"/>
          <w:i/>
          <w:sz w:val="20"/>
          <w:szCs w:val="20"/>
          <w:lang w:eastAsia="zh-CN"/>
        </w:rPr>
        <w:t>While for inter-cell beam management</w:t>
      </w:r>
      <w:r w:rsidR="00380E2A" w:rsidRPr="006538EB">
        <w:rPr>
          <w:rFonts w:ascii="Arial" w:eastAsiaTheme="minorEastAsia" w:hAnsi="Arial" w:cs="Arial"/>
          <w:i/>
          <w:sz w:val="20"/>
          <w:szCs w:val="20"/>
          <w:lang w:eastAsia="zh-CN"/>
        </w:rPr>
        <w:t xml:space="preserve">, </w:t>
      </w:r>
      <w:r w:rsidR="00487B84" w:rsidRPr="006538EB">
        <w:rPr>
          <w:rFonts w:ascii="Arial" w:eastAsiaTheme="minorEastAsia" w:hAnsi="Arial" w:cs="Arial"/>
          <w:i/>
          <w:sz w:val="20"/>
          <w:szCs w:val="20"/>
          <w:lang w:eastAsia="zh-CN"/>
        </w:rPr>
        <w:t xml:space="preserve">both single HARQ entity and different HARQ entity corresponding to different </w:t>
      </w:r>
      <w:r w:rsidR="00487B84" w:rsidRPr="006538EB">
        <w:rPr>
          <w:rFonts w:ascii="Arial" w:eastAsiaTheme="minorEastAsia" w:hAnsi="Arial" w:cs="Arial" w:hint="eastAsia"/>
          <w:i/>
          <w:sz w:val="20"/>
          <w:szCs w:val="20"/>
          <w:lang w:eastAsia="zh-CN"/>
        </w:rPr>
        <w:t>TRP</w:t>
      </w:r>
      <w:r w:rsidR="00487B84" w:rsidRPr="006538EB">
        <w:rPr>
          <w:rFonts w:ascii="Arial" w:eastAsiaTheme="minorEastAsia" w:hAnsi="Arial" w:cs="Arial"/>
          <w:i/>
          <w:sz w:val="20"/>
          <w:szCs w:val="20"/>
          <w:lang w:eastAsia="zh-CN"/>
        </w:rPr>
        <w:t xml:space="preserve"> can be supported. However, because only intra-DU and intra-frequency scenarios will be considered in Rel17, </w:t>
      </w:r>
      <w:r w:rsidR="00031064">
        <w:rPr>
          <w:rFonts w:ascii="Arial" w:eastAsiaTheme="minorEastAsia" w:hAnsi="Arial" w:cs="Arial"/>
          <w:i/>
          <w:sz w:val="20"/>
          <w:szCs w:val="20"/>
          <w:lang w:eastAsia="zh-CN"/>
        </w:rPr>
        <w:t>RAN1</w:t>
      </w:r>
      <w:r w:rsidR="00487B84" w:rsidRPr="006538EB">
        <w:rPr>
          <w:rFonts w:ascii="Arial" w:eastAsiaTheme="minorEastAsia" w:hAnsi="Arial" w:cs="Arial"/>
          <w:i/>
          <w:sz w:val="20"/>
          <w:szCs w:val="20"/>
          <w:lang w:eastAsia="zh-CN"/>
        </w:rPr>
        <w:t xml:space="preserve"> tend</w:t>
      </w:r>
      <w:r w:rsidR="00031064">
        <w:rPr>
          <w:rFonts w:ascii="Arial" w:eastAsiaTheme="minorEastAsia" w:hAnsi="Arial" w:cs="Arial"/>
          <w:i/>
          <w:sz w:val="20"/>
          <w:szCs w:val="20"/>
          <w:lang w:eastAsia="zh-CN"/>
        </w:rPr>
        <w:t>s</w:t>
      </w:r>
      <w:r w:rsidR="00487B84" w:rsidRPr="006538EB">
        <w:rPr>
          <w:rFonts w:ascii="Arial" w:eastAsiaTheme="minorEastAsia" w:hAnsi="Arial" w:cs="Arial"/>
          <w:i/>
          <w:sz w:val="20"/>
          <w:szCs w:val="20"/>
          <w:lang w:eastAsia="zh-CN"/>
        </w:rPr>
        <w:t xml:space="preserve"> to support single HARQ entity for inter-cell beam management.</w:t>
      </w:r>
    </w:p>
    <w:p w14:paraId="3D48837E" w14:textId="70957615" w:rsidR="008E405D" w:rsidRPr="005019E8"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color w:val="000000" w:themeColor="text1"/>
          <w:sz w:val="20"/>
          <w:szCs w:val="20"/>
        </w:rPr>
      </w:pPr>
      <w:r w:rsidRPr="005019E8">
        <w:rPr>
          <w:rFonts w:ascii="Arial" w:eastAsiaTheme="minorEastAsia" w:hAnsi="Arial" w:cs="Arial"/>
          <w:b/>
          <w:color w:val="000000" w:themeColor="text1"/>
          <w:sz w:val="20"/>
          <w:szCs w:val="20"/>
        </w:rPr>
        <w:t xml:space="preserve">HARQ retransmissions: </w:t>
      </w:r>
      <w:r w:rsidRPr="005019E8">
        <w:rPr>
          <w:rFonts w:ascii="Arial" w:eastAsiaTheme="minorEastAsia" w:hAnsi="Arial" w:cs="Arial"/>
          <w:color w:val="000000" w:themeColor="text1"/>
          <w:sz w:val="20"/>
          <w:szCs w:val="20"/>
        </w:rPr>
        <w:t>Can retransmission occur from different TRP than initial transmission for the same HARQ process? E.g. can initial transmission be done from serving cell TRP and retransmission from TRP with different PCI?</w:t>
      </w:r>
    </w:p>
    <w:p w14:paraId="5DA3E0EA" w14:textId="0A509454" w:rsidR="008B0D62" w:rsidRPr="005019E8" w:rsidRDefault="006538EB" w:rsidP="008B0D62">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A17C0B">
        <w:rPr>
          <w:rFonts w:ascii="Arial" w:eastAsiaTheme="minorEastAsia" w:hAnsi="Arial" w:cs="Arial"/>
          <w:i/>
          <w:color w:val="000000" w:themeColor="text1"/>
          <w:sz w:val="20"/>
          <w:szCs w:val="20"/>
          <w:lang w:eastAsia="zh-CN"/>
        </w:rPr>
        <w:t xml:space="preserve"> </w:t>
      </w:r>
      <w:r w:rsidR="00A119AA" w:rsidRPr="006538EB">
        <w:rPr>
          <w:rFonts w:ascii="Arial" w:eastAsiaTheme="minorEastAsia" w:hAnsi="Arial" w:cs="Arial"/>
          <w:i/>
          <w:color w:val="000000" w:themeColor="text1"/>
          <w:sz w:val="20"/>
          <w:szCs w:val="20"/>
          <w:lang w:eastAsia="zh-CN"/>
        </w:rPr>
        <w:t xml:space="preserve">For inter-cell </w:t>
      </w:r>
      <w:proofErr w:type="spellStart"/>
      <w:r w:rsidR="00A119AA" w:rsidRPr="006538EB">
        <w:rPr>
          <w:rFonts w:ascii="Arial" w:eastAsiaTheme="minorEastAsia" w:hAnsi="Arial" w:cs="Arial"/>
          <w:i/>
          <w:color w:val="000000" w:themeColor="text1"/>
          <w:sz w:val="20"/>
          <w:szCs w:val="20"/>
          <w:lang w:eastAsia="zh-CN"/>
        </w:rPr>
        <w:t>mTRP</w:t>
      </w:r>
      <w:proofErr w:type="spellEnd"/>
      <w:r w:rsidR="00A119AA" w:rsidRPr="006538EB">
        <w:rPr>
          <w:rFonts w:ascii="Arial" w:eastAsiaTheme="minorEastAsia" w:hAnsi="Arial" w:cs="Arial"/>
          <w:i/>
          <w:color w:val="000000" w:themeColor="text1"/>
          <w:sz w:val="20"/>
          <w:szCs w:val="20"/>
          <w:lang w:eastAsia="zh-CN"/>
        </w:rPr>
        <w:t xml:space="preserve">, because we prefer to extend the HARQ-ACK feedback mechanism for intra-cell </w:t>
      </w:r>
      <w:proofErr w:type="spellStart"/>
      <w:r w:rsidR="00A119AA" w:rsidRPr="006538EB">
        <w:rPr>
          <w:rFonts w:ascii="Arial" w:eastAsiaTheme="minorEastAsia" w:hAnsi="Arial" w:cs="Arial"/>
          <w:i/>
          <w:color w:val="000000" w:themeColor="text1"/>
          <w:sz w:val="20"/>
          <w:szCs w:val="20"/>
          <w:lang w:eastAsia="zh-CN"/>
        </w:rPr>
        <w:t>mTRP</w:t>
      </w:r>
      <w:proofErr w:type="spellEnd"/>
      <w:r w:rsidR="00A119AA" w:rsidRPr="006538EB">
        <w:rPr>
          <w:rFonts w:ascii="Arial" w:eastAsiaTheme="minorEastAsia" w:hAnsi="Arial" w:cs="Arial"/>
          <w:i/>
          <w:color w:val="000000" w:themeColor="text1"/>
          <w:sz w:val="20"/>
          <w:szCs w:val="20"/>
          <w:lang w:eastAsia="zh-CN"/>
        </w:rPr>
        <w:t xml:space="preserve"> to inter-cell </w:t>
      </w:r>
      <w:proofErr w:type="spellStart"/>
      <w:r w:rsidR="00A119AA" w:rsidRPr="006538EB">
        <w:rPr>
          <w:rFonts w:ascii="Arial" w:eastAsiaTheme="minorEastAsia" w:hAnsi="Arial" w:cs="Arial"/>
          <w:i/>
          <w:color w:val="000000" w:themeColor="text1"/>
          <w:sz w:val="20"/>
          <w:szCs w:val="20"/>
          <w:lang w:eastAsia="zh-CN"/>
        </w:rPr>
        <w:t>mTRP</w:t>
      </w:r>
      <w:proofErr w:type="spellEnd"/>
      <w:r w:rsidR="00A119AA" w:rsidRPr="006538EB">
        <w:rPr>
          <w:rFonts w:ascii="Arial" w:eastAsiaTheme="minorEastAsia" w:hAnsi="Arial" w:cs="Arial"/>
          <w:i/>
          <w:color w:val="000000" w:themeColor="text1"/>
          <w:sz w:val="20"/>
          <w:szCs w:val="20"/>
          <w:lang w:eastAsia="zh-CN"/>
        </w:rPr>
        <w:t>, the retransmission should be performed at the same TRP with that of initial transmission. While for inter-cell beam management, more discussion is needed</w:t>
      </w:r>
      <w:r w:rsidR="00487B84" w:rsidRPr="006538EB">
        <w:rPr>
          <w:rFonts w:ascii="Arial" w:eastAsiaTheme="minorEastAsia" w:hAnsi="Arial" w:cs="Arial"/>
          <w:i/>
          <w:color w:val="000000" w:themeColor="text1"/>
          <w:sz w:val="20"/>
          <w:szCs w:val="20"/>
          <w:lang w:eastAsia="zh-CN"/>
        </w:rPr>
        <w:t xml:space="preserve"> to decide this question.</w:t>
      </w:r>
      <w:r w:rsidR="001E3379" w:rsidRPr="006538EB">
        <w:rPr>
          <w:rFonts w:ascii="Arial" w:eastAsiaTheme="minorEastAsia" w:hAnsi="Arial" w:cs="Arial"/>
          <w:i/>
          <w:color w:val="000000" w:themeColor="text1"/>
          <w:sz w:val="20"/>
          <w:szCs w:val="20"/>
          <w:lang w:eastAsia="zh-CN"/>
        </w:rPr>
        <w:t xml:space="preserve"> </w:t>
      </w:r>
      <w:r w:rsidR="005019E8" w:rsidRPr="006538EB">
        <w:rPr>
          <w:rFonts w:ascii="Arial" w:eastAsiaTheme="minorEastAsia" w:hAnsi="Arial" w:cs="Arial"/>
          <w:i/>
          <w:color w:val="000000" w:themeColor="text1"/>
          <w:sz w:val="20"/>
          <w:szCs w:val="20"/>
          <w:lang w:eastAsia="zh-CN"/>
        </w:rPr>
        <w:t xml:space="preserve">Because </w:t>
      </w:r>
      <w:r w:rsidR="003475D9" w:rsidRPr="006538EB">
        <w:rPr>
          <w:rFonts w:ascii="Arial" w:eastAsiaTheme="minorEastAsia" w:hAnsi="Arial" w:cs="Arial"/>
          <w:i/>
          <w:color w:val="000000" w:themeColor="text1"/>
          <w:sz w:val="20"/>
          <w:szCs w:val="20"/>
          <w:lang w:eastAsia="zh-CN"/>
        </w:rPr>
        <w:t>the serving cell TRP and TRP with different</w:t>
      </w:r>
      <w:r w:rsidR="005019E8" w:rsidRPr="006538EB">
        <w:rPr>
          <w:rFonts w:ascii="Arial" w:eastAsiaTheme="minorEastAsia" w:hAnsi="Arial" w:cs="Arial"/>
          <w:i/>
          <w:color w:val="000000" w:themeColor="text1"/>
          <w:sz w:val="20"/>
          <w:szCs w:val="20"/>
          <w:lang w:eastAsia="zh-CN"/>
        </w:rPr>
        <w:t xml:space="preserve"> is controlled by same MAC layer</w:t>
      </w:r>
      <w:r w:rsidR="005019E8" w:rsidRPr="006538EB">
        <w:rPr>
          <w:i/>
          <w:color w:val="000000" w:themeColor="text1"/>
        </w:rPr>
        <w:t xml:space="preserve"> </w:t>
      </w:r>
      <w:r w:rsidR="005019E8" w:rsidRPr="006538EB">
        <w:rPr>
          <w:rFonts w:ascii="Arial" w:eastAsiaTheme="minorEastAsia" w:hAnsi="Arial" w:cs="Arial"/>
          <w:i/>
          <w:color w:val="000000" w:themeColor="text1"/>
          <w:sz w:val="20"/>
          <w:szCs w:val="20"/>
          <w:lang w:eastAsia="zh-CN"/>
        </w:rPr>
        <w:t xml:space="preserve">in case of intra-DU, </w:t>
      </w:r>
      <w:r w:rsidR="00B1183C">
        <w:rPr>
          <w:rFonts w:ascii="Arial" w:eastAsiaTheme="minorEastAsia" w:hAnsi="Arial" w:cs="Arial"/>
          <w:i/>
          <w:color w:val="000000" w:themeColor="text1"/>
          <w:sz w:val="20"/>
          <w:szCs w:val="20"/>
          <w:lang w:eastAsia="zh-CN"/>
        </w:rPr>
        <w:t>RAN1</w:t>
      </w:r>
      <w:r w:rsidR="005019E8" w:rsidRPr="006538EB">
        <w:rPr>
          <w:rFonts w:ascii="Arial" w:eastAsiaTheme="minorEastAsia" w:hAnsi="Arial" w:cs="Arial"/>
          <w:i/>
          <w:color w:val="000000" w:themeColor="text1"/>
          <w:sz w:val="20"/>
          <w:szCs w:val="20"/>
          <w:lang w:eastAsia="zh-CN"/>
        </w:rPr>
        <w:t xml:space="preserve"> tend</w:t>
      </w:r>
      <w:r w:rsidR="00B1183C">
        <w:rPr>
          <w:rFonts w:ascii="Arial" w:eastAsiaTheme="minorEastAsia" w:hAnsi="Arial" w:cs="Arial"/>
          <w:i/>
          <w:color w:val="000000" w:themeColor="text1"/>
          <w:sz w:val="20"/>
          <w:szCs w:val="20"/>
          <w:lang w:eastAsia="zh-CN"/>
        </w:rPr>
        <w:t>s</w:t>
      </w:r>
      <w:r w:rsidR="005019E8" w:rsidRPr="006538EB">
        <w:rPr>
          <w:rFonts w:ascii="Arial" w:eastAsiaTheme="minorEastAsia" w:hAnsi="Arial" w:cs="Arial"/>
          <w:i/>
          <w:color w:val="000000" w:themeColor="text1"/>
          <w:sz w:val="20"/>
          <w:szCs w:val="20"/>
          <w:lang w:eastAsia="zh-CN"/>
        </w:rPr>
        <w:t xml:space="preserve"> to support that the retransmission can occur from different TRP than initial transmission for the same HARQ process for inter-cell beam management.</w:t>
      </w:r>
    </w:p>
    <w:p w14:paraId="249878D5" w14:textId="66D2AE08" w:rsidR="008E405D" w:rsidRPr="008E405D" w:rsidRDefault="008E405D" w:rsidP="008E405D">
      <w:pPr>
        <w:pStyle w:val="a7"/>
        <w:numPr>
          <w:ilvl w:val="0"/>
          <w:numId w:val="12"/>
        </w:numPr>
        <w:overflowPunct w:val="0"/>
        <w:adjustRightInd w:val="0"/>
        <w:spacing w:after="180"/>
        <w:ind w:leftChars="0"/>
        <w:textAlignment w:val="baseline"/>
        <w:rPr>
          <w:rFonts w:ascii="Arial" w:eastAsiaTheme="minorEastAsia" w:hAnsi="Arial" w:cs="Arial"/>
          <w:b/>
          <w:sz w:val="20"/>
          <w:szCs w:val="20"/>
        </w:rPr>
      </w:pPr>
      <w:bookmarkStart w:id="3" w:name="OLE_LINK3"/>
      <w:bookmarkStart w:id="4" w:name="OLE_LINK4"/>
      <w:r w:rsidRPr="008E405D">
        <w:rPr>
          <w:rFonts w:ascii="Arial" w:eastAsiaTheme="minorEastAsia" w:hAnsi="Arial" w:cs="Arial"/>
          <w:b/>
          <w:sz w:val="20"/>
          <w:szCs w:val="20"/>
        </w:rPr>
        <w:t>Physical layer configuration</w:t>
      </w:r>
      <w:bookmarkEnd w:id="3"/>
      <w:bookmarkEnd w:id="4"/>
      <w:r w:rsidRPr="008E405D">
        <w:rPr>
          <w:rFonts w:ascii="Arial" w:eastAsiaTheme="minorEastAsia" w:hAnsi="Arial" w:cs="Arial"/>
          <w:b/>
          <w:sz w:val="20"/>
          <w:szCs w:val="20"/>
        </w:rPr>
        <w:t xml:space="preserve">: </w:t>
      </w:r>
      <w:r w:rsidRPr="008E405D">
        <w:rPr>
          <w:rFonts w:ascii="Arial" w:eastAsiaTheme="minorEastAsia" w:hAnsi="Arial" w:cs="Arial"/>
          <w:sz w:val="20"/>
          <w:szCs w:val="20"/>
        </w:rPr>
        <w:t xml:space="preserve">Does the TRP with different PCI have an independent </w:t>
      </w:r>
      <w:r w:rsidRPr="000104FD">
        <w:rPr>
          <w:rFonts w:ascii="Arial" w:eastAsiaTheme="minorEastAsia" w:hAnsi="Arial" w:cs="Arial"/>
          <w:sz w:val="20"/>
          <w:szCs w:val="20"/>
        </w:rPr>
        <w:t>physical layer configuration</w:t>
      </w:r>
      <w:r w:rsidRPr="008E405D">
        <w:rPr>
          <w:rFonts w:ascii="Arial" w:eastAsiaTheme="minorEastAsia" w:hAnsi="Arial" w:cs="Arial"/>
          <w:sz w:val="20"/>
          <w:szCs w:val="20"/>
        </w:rPr>
        <w:t>, e.g. for PUSCH/PDSCH/PDCCH/PUCCH and PRACH?</w:t>
      </w:r>
    </w:p>
    <w:p w14:paraId="3B6B4944" w14:textId="6004B559" w:rsidR="008E405D" w:rsidRPr="00DD1669"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b/>
          <w:color w:val="000000" w:themeColor="text1"/>
          <w:sz w:val="20"/>
          <w:szCs w:val="20"/>
        </w:rPr>
      </w:pPr>
      <w:r w:rsidRPr="00DD1669">
        <w:rPr>
          <w:rFonts w:ascii="Arial" w:eastAsiaTheme="minorEastAsia" w:hAnsi="Arial" w:cs="Arial"/>
          <w:b/>
          <w:color w:val="000000" w:themeColor="text1"/>
          <w:sz w:val="20"/>
          <w:szCs w:val="20"/>
        </w:rPr>
        <w:t xml:space="preserve">Configuration differences: </w:t>
      </w:r>
      <w:r w:rsidRPr="00DD1669">
        <w:rPr>
          <w:rFonts w:ascii="Arial" w:eastAsiaTheme="minorEastAsia" w:hAnsi="Arial" w:cs="Arial"/>
          <w:color w:val="000000" w:themeColor="text1"/>
          <w:sz w:val="20"/>
          <w:szCs w:val="20"/>
        </w:rPr>
        <w:t xml:space="preserve">Does RAN1 assume that only certain parameters can be different from the serving cell and if so, </w:t>
      </w:r>
      <w:r w:rsidRPr="00916196">
        <w:rPr>
          <w:rFonts w:ascii="Arial" w:eastAsiaTheme="minorEastAsia" w:hAnsi="Arial" w:cs="Arial"/>
          <w:color w:val="000000" w:themeColor="text1"/>
          <w:sz w:val="20"/>
          <w:szCs w:val="20"/>
        </w:rPr>
        <w:t>which</w:t>
      </w:r>
      <w:r w:rsidRPr="00DD1669">
        <w:rPr>
          <w:rFonts w:ascii="Arial" w:eastAsiaTheme="minorEastAsia" w:hAnsi="Arial" w:cs="Arial"/>
          <w:color w:val="000000" w:themeColor="text1"/>
          <w:sz w:val="20"/>
          <w:szCs w:val="20"/>
        </w:rPr>
        <w:t xml:space="preserve"> ones?</w:t>
      </w:r>
    </w:p>
    <w:p w14:paraId="59B5B355" w14:textId="46BE5997" w:rsidR="0000176B" w:rsidRPr="00DD1669" w:rsidRDefault="006538EB" w:rsidP="0000176B">
      <w:pPr>
        <w:overflowPunct w:val="0"/>
        <w:adjustRightInd w:val="0"/>
        <w:spacing w:after="180"/>
        <w:ind w:left="420"/>
        <w:textAlignment w:val="baseline"/>
        <w:rPr>
          <w:rFonts w:ascii="Arial" w:eastAsiaTheme="minorEastAsia" w:hAnsi="Arial" w:cs="Arial"/>
          <w:color w:val="000000" w:themeColor="text1"/>
          <w:sz w:val="20"/>
          <w:szCs w:val="20"/>
          <w:lang w:eastAsia="zh-CN"/>
        </w:rPr>
      </w:pPr>
      <w:r w:rsidRPr="001C7FA0">
        <w:rPr>
          <w:rFonts w:ascii="Arial" w:eastAsiaTheme="minorEastAsia" w:hAnsi="Arial" w:cs="Arial"/>
          <w:i/>
          <w:color w:val="000000" w:themeColor="text1"/>
          <w:sz w:val="20"/>
          <w:szCs w:val="20"/>
        </w:rPr>
        <w:t>[RAN1 reply]:</w:t>
      </w:r>
      <w:r w:rsidR="00191A83" w:rsidRPr="00916196">
        <w:rPr>
          <w:rFonts w:ascii="Arial" w:eastAsiaTheme="minorEastAsia" w:hAnsi="Arial" w:cs="Arial"/>
          <w:i/>
          <w:color w:val="000000" w:themeColor="text1"/>
          <w:sz w:val="20"/>
          <w:szCs w:val="20"/>
          <w:lang w:eastAsia="zh-CN"/>
        </w:rPr>
        <w:t xml:space="preserve"> </w:t>
      </w:r>
      <w:r w:rsidR="00916196">
        <w:rPr>
          <w:rFonts w:ascii="Arial" w:eastAsiaTheme="minorEastAsia" w:hAnsi="Arial" w:cs="Arial"/>
          <w:i/>
          <w:color w:val="000000" w:themeColor="text1"/>
          <w:sz w:val="20"/>
          <w:szCs w:val="20"/>
          <w:lang w:eastAsia="zh-CN"/>
        </w:rPr>
        <w:t xml:space="preserve">For both inter-cell </w:t>
      </w:r>
      <w:proofErr w:type="spellStart"/>
      <w:r w:rsidR="00916196">
        <w:rPr>
          <w:rFonts w:ascii="Arial" w:eastAsiaTheme="minorEastAsia" w:hAnsi="Arial" w:cs="Arial"/>
          <w:i/>
          <w:color w:val="000000" w:themeColor="text1"/>
          <w:sz w:val="20"/>
          <w:szCs w:val="20"/>
          <w:lang w:eastAsia="zh-CN"/>
        </w:rPr>
        <w:t>mTRP</w:t>
      </w:r>
      <w:proofErr w:type="spellEnd"/>
      <w:r w:rsidR="00916196">
        <w:rPr>
          <w:rFonts w:ascii="Arial" w:eastAsiaTheme="minorEastAsia" w:hAnsi="Arial" w:cs="Arial"/>
          <w:i/>
          <w:color w:val="000000" w:themeColor="text1"/>
          <w:sz w:val="20"/>
          <w:szCs w:val="20"/>
          <w:lang w:eastAsia="zh-CN"/>
        </w:rPr>
        <w:t xml:space="preserve"> and inter-cell beam management, w</w:t>
      </w:r>
      <w:r w:rsidR="00DD26CC" w:rsidRPr="006538EB">
        <w:rPr>
          <w:rFonts w:ascii="Arial" w:eastAsiaTheme="minorEastAsia" w:hAnsi="Arial" w:cs="Arial"/>
          <w:i/>
          <w:color w:val="000000" w:themeColor="text1"/>
          <w:sz w:val="20"/>
          <w:szCs w:val="20"/>
          <w:lang w:eastAsia="zh-CN"/>
        </w:rPr>
        <w:t xml:space="preserve">e cannot assume that physical layer configuration of </w:t>
      </w:r>
      <w:r w:rsidR="0000176B" w:rsidRPr="006538EB">
        <w:rPr>
          <w:rFonts w:ascii="Arial" w:eastAsiaTheme="minorEastAsia" w:hAnsi="Arial" w:cs="Arial"/>
          <w:i/>
          <w:color w:val="000000" w:themeColor="text1"/>
          <w:sz w:val="20"/>
          <w:szCs w:val="20"/>
          <w:lang w:eastAsia="zh-CN"/>
        </w:rPr>
        <w:t xml:space="preserve">both </w:t>
      </w:r>
      <w:r w:rsidR="00DD26CC" w:rsidRPr="006538EB">
        <w:rPr>
          <w:rFonts w:ascii="Arial" w:eastAsiaTheme="minorEastAsia" w:hAnsi="Arial" w:cs="Arial"/>
          <w:i/>
          <w:color w:val="000000" w:themeColor="text1"/>
          <w:sz w:val="20"/>
          <w:szCs w:val="20"/>
          <w:lang w:eastAsia="zh-CN"/>
        </w:rPr>
        <w:t>TRP</w:t>
      </w:r>
      <w:r w:rsidR="0000176B" w:rsidRPr="006538EB">
        <w:rPr>
          <w:rFonts w:ascii="Arial" w:eastAsiaTheme="minorEastAsia" w:hAnsi="Arial" w:cs="Arial"/>
          <w:i/>
          <w:color w:val="000000" w:themeColor="text1"/>
          <w:sz w:val="20"/>
          <w:szCs w:val="20"/>
          <w:lang w:eastAsia="zh-CN"/>
        </w:rPr>
        <w:t xml:space="preserve">, which are serving cell TRP and TRP with different PCI, </w:t>
      </w:r>
      <w:r w:rsidR="00C942ED" w:rsidRPr="006538EB">
        <w:rPr>
          <w:rFonts w:ascii="Arial" w:eastAsiaTheme="minorEastAsia" w:hAnsi="Arial" w:cs="Arial"/>
          <w:i/>
          <w:color w:val="000000" w:themeColor="text1"/>
          <w:sz w:val="20"/>
          <w:szCs w:val="20"/>
          <w:lang w:eastAsia="zh-CN"/>
        </w:rPr>
        <w:t>are</w:t>
      </w:r>
      <w:r w:rsidR="0000176B" w:rsidRPr="006538EB">
        <w:rPr>
          <w:rFonts w:ascii="Arial" w:eastAsiaTheme="minorEastAsia" w:hAnsi="Arial" w:cs="Arial"/>
          <w:i/>
          <w:color w:val="000000" w:themeColor="text1"/>
          <w:sz w:val="20"/>
          <w:szCs w:val="20"/>
          <w:lang w:eastAsia="zh-CN"/>
        </w:rPr>
        <w:t xml:space="preserve"> always the same. </w:t>
      </w:r>
      <w:r w:rsidR="00916196">
        <w:rPr>
          <w:rFonts w:ascii="Arial" w:eastAsiaTheme="minorEastAsia" w:hAnsi="Arial" w:cs="Arial"/>
          <w:i/>
          <w:color w:val="000000" w:themeColor="text1"/>
          <w:sz w:val="20"/>
          <w:szCs w:val="20"/>
          <w:lang w:eastAsia="zh-CN"/>
        </w:rPr>
        <w:t>E</w:t>
      </w:r>
      <w:r w:rsidR="0000176B" w:rsidRPr="006538EB">
        <w:rPr>
          <w:rFonts w:ascii="Arial" w:eastAsiaTheme="minorEastAsia" w:hAnsi="Arial" w:cs="Arial"/>
          <w:i/>
          <w:color w:val="000000" w:themeColor="text1"/>
          <w:sz w:val="20"/>
          <w:szCs w:val="20"/>
          <w:lang w:eastAsia="zh-CN"/>
        </w:rPr>
        <w:t xml:space="preserve">ven for the intra-cell </w:t>
      </w:r>
      <w:proofErr w:type="spellStart"/>
      <w:r w:rsidR="0000176B" w:rsidRPr="006538EB">
        <w:rPr>
          <w:rFonts w:ascii="Arial" w:eastAsiaTheme="minorEastAsia" w:hAnsi="Arial" w:cs="Arial"/>
          <w:i/>
          <w:color w:val="000000" w:themeColor="text1"/>
          <w:sz w:val="20"/>
          <w:szCs w:val="20"/>
          <w:lang w:eastAsia="zh-CN"/>
        </w:rPr>
        <w:t>mTRP</w:t>
      </w:r>
      <w:proofErr w:type="spellEnd"/>
      <w:r w:rsidR="0000176B" w:rsidRPr="006538EB">
        <w:rPr>
          <w:rFonts w:ascii="Arial" w:eastAsiaTheme="minorEastAsia" w:hAnsi="Arial" w:cs="Arial"/>
          <w:i/>
          <w:color w:val="000000" w:themeColor="text1"/>
          <w:sz w:val="20"/>
          <w:szCs w:val="20"/>
          <w:lang w:eastAsia="zh-CN"/>
        </w:rPr>
        <w:t xml:space="preserve"> in Rel16, the CORESET for each TRP are configured respectively and the PDSCH</w:t>
      </w:r>
      <w:r w:rsidR="0000176B" w:rsidRPr="006538EB">
        <w:rPr>
          <w:rFonts w:ascii="Arial" w:eastAsiaTheme="minorEastAsia" w:hAnsi="Arial" w:cs="Arial" w:hint="eastAsia"/>
          <w:i/>
          <w:color w:val="000000" w:themeColor="text1"/>
          <w:sz w:val="20"/>
          <w:szCs w:val="20"/>
          <w:lang w:eastAsia="zh-CN"/>
        </w:rPr>
        <w:t>/</w:t>
      </w:r>
      <w:r w:rsidR="0000176B" w:rsidRPr="006538EB">
        <w:rPr>
          <w:rFonts w:ascii="Arial" w:eastAsiaTheme="minorEastAsia" w:hAnsi="Arial" w:cs="Arial"/>
          <w:i/>
          <w:color w:val="000000" w:themeColor="text1"/>
          <w:sz w:val="20"/>
          <w:szCs w:val="20"/>
          <w:lang w:eastAsia="zh-CN"/>
        </w:rPr>
        <w:t>PUSCH of each TR</w:t>
      </w:r>
      <w:r w:rsidR="00916196">
        <w:rPr>
          <w:rFonts w:ascii="Arial" w:eastAsiaTheme="minorEastAsia" w:hAnsi="Arial" w:cs="Arial"/>
          <w:i/>
          <w:color w:val="000000" w:themeColor="text1"/>
          <w:sz w:val="20"/>
          <w:szCs w:val="20"/>
          <w:lang w:eastAsia="zh-CN"/>
        </w:rPr>
        <w:t>P is scheduled by its own PDCCH. At least, the SCS and</w:t>
      </w:r>
      <w:r w:rsidR="00DD1669" w:rsidRPr="006538EB">
        <w:rPr>
          <w:rFonts w:ascii="Arial" w:eastAsiaTheme="minorEastAsia" w:hAnsi="Arial" w:cs="Arial"/>
          <w:i/>
          <w:color w:val="000000" w:themeColor="text1"/>
          <w:sz w:val="20"/>
          <w:szCs w:val="20"/>
          <w:lang w:eastAsia="zh-CN"/>
        </w:rPr>
        <w:t xml:space="preserve"> </w:t>
      </w:r>
      <w:proofErr w:type="spellStart"/>
      <w:r w:rsidR="00DD1669" w:rsidRPr="006538EB">
        <w:rPr>
          <w:rFonts w:ascii="Arial" w:eastAsiaTheme="minorEastAsia" w:hAnsi="Arial" w:cs="Arial"/>
          <w:i/>
          <w:color w:val="000000" w:themeColor="text1"/>
          <w:sz w:val="20"/>
          <w:szCs w:val="20"/>
          <w:lang w:eastAsia="zh-CN"/>
        </w:rPr>
        <w:t>pathloss</w:t>
      </w:r>
      <w:proofErr w:type="spellEnd"/>
      <w:r w:rsidR="00DD1669" w:rsidRPr="006538EB">
        <w:rPr>
          <w:rFonts w:ascii="Arial" w:eastAsiaTheme="minorEastAsia" w:hAnsi="Arial" w:cs="Arial"/>
          <w:i/>
          <w:color w:val="000000" w:themeColor="text1"/>
          <w:sz w:val="20"/>
          <w:szCs w:val="20"/>
          <w:lang w:eastAsia="zh-CN"/>
        </w:rPr>
        <w:t xml:space="preserve"> reference signal</w:t>
      </w:r>
      <w:r w:rsidR="00916196">
        <w:rPr>
          <w:rFonts w:ascii="Arial" w:eastAsiaTheme="minorEastAsia" w:hAnsi="Arial" w:cs="Arial"/>
          <w:i/>
          <w:color w:val="000000" w:themeColor="text1"/>
          <w:sz w:val="20"/>
          <w:szCs w:val="20"/>
          <w:lang w:eastAsia="zh-CN"/>
        </w:rPr>
        <w:t xml:space="preserve"> may be different</w:t>
      </w:r>
      <w:r w:rsidR="00DD1669" w:rsidRPr="006538EB">
        <w:rPr>
          <w:rFonts w:ascii="Arial" w:eastAsiaTheme="minorEastAsia" w:hAnsi="Arial" w:cs="Arial"/>
          <w:i/>
          <w:color w:val="000000" w:themeColor="text1"/>
          <w:sz w:val="20"/>
          <w:szCs w:val="20"/>
          <w:lang w:eastAsia="zh-CN"/>
        </w:rPr>
        <w:t xml:space="preserve">. </w:t>
      </w:r>
      <w:r w:rsidR="00916196">
        <w:rPr>
          <w:rFonts w:ascii="Arial" w:eastAsiaTheme="minorEastAsia" w:hAnsi="Arial" w:cs="Arial"/>
          <w:i/>
          <w:color w:val="000000" w:themeColor="text1"/>
          <w:sz w:val="20"/>
          <w:szCs w:val="20"/>
          <w:lang w:eastAsia="zh-CN"/>
        </w:rPr>
        <w:t xml:space="preserve">And </w:t>
      </w:r>
      <w:r w:rsidR="00DD1669" w:rsidRPr="006538EB">
        <w:rPr>
          <w:rFonts w:ascii="Arial" w:eastAsiaTheme="minorEastAsia" w:hAnsi="Arial" w:cs="Arial"/>
          <w:i/>
          <w:color w:val="000000" w:themeColor="text1"/>
          <w:sz w:val="20"/>
          <w:szCs w:val="20"/>
          <w:lang w:eastAsia="zh-CN"/>
        </w:rPr>
        <w:t>RAN1 needs more discussion to determine the exact parameters that are different for serving cell TRP and TRP with different TRP.</w:t>
      </w:r>
    </w:p>
    <w:p w14:paraId="11E2300E" w14:textId="1FD26F8C" w:rsidR="008E405D" w:rsidRPr="00A7333C"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8E405D">
        <w:rPr>
          <w:rFonts w:ascii="Arial" w:eastAsiaTheme="minorEastAsia" w:hAnsi="Arial" w:cs="Arial"/>
          <w:b/>
          <w:sz w:val="20"/>
          <w:szCs w:val="20"/>
        </w:rPr>
        <w:t xml:space="preserve">Configuration of inter-cell beam management measurements and reporting: </w:t>
      </w:r>
      <w:r w:rsidRPr="008E405D">
        <w:rPr>
          <w:rFonts w:ascii="Arial" w:eastAsiaTheme="minorEastAsia" w:hAnsi="Arial" w:cs="Arial"/>
          <w:sz w:val="20"/>
          <w:szCs w:val="20"/>
        </w:rPr>
        <w:t>Which RRC configuration(s) need to be provided for inter-cell beam measurement and reporting? ‎</w:t>
      </w:r>
    </w:p>
    <w:p w14:paraId="670E0E39" w14:textId="37D225B2" w:rsidR="00A7333C" w:rsidRPr="006538EB" w:rsidRDefault="006538EB" w:rsidP="00A7333C">
      <w:pPr>
        <w:overflowPunct w:val="0"/>
        <w:adjustRightInd w:val="0"/>
        <w:spacing w:after="180"/>
        <w:ind w:left="420"/>
        <w:textAlignment w:val="baseline"/>
        <w:rPr>
          <w:rFonts w:ascii="Arial" w:eastAsiaTheme="minorEastAsia" w:hAnsi="Arial" w:cs="Arial"/>
          <w:i/>
          <w:sz w:val="20"/>
          <w:szCs w:val="20"/>
          <w:lang w:eastAsia="zh-CN"/>
        </w:rPr>
      </w:pPr>
      <w:r w:rsidRPr="001C7FA0">
        <w:rPr>
          <w:rFonts w:ascii="Arial" w:eastAsiaTheme="minorEastAsia" w:hAnsi="Arial" w:cs="Arial"/>
          <w:i/>
          <w:color w:val="000000" w:themeColor="text1"/>
          <w:sz w:val="20"/>
          <w:szCs w:val="20"/>
        </w:rPr>
        <w:t>[RAN1 reply]:</w:t>
      </w:r>
      <w:r w:rsidR="00A7333C" w:rsidRPr="006538EB">
        <w:rPr>
          <w:rFonts w:ascii="Arial" w:eastAsiaTheme="minorEastAsia" w:hAnsi="Arial" w:cs="Arial"/>
          <w:i/>
          <w:sz w:val="20"/>
          <w:szCs w:val="20"/>
          <w:lang w:eastAsia="zh-CN"/>
        </w:rPr>
        <w:t xml:space="preserve"> </w:t>
      </w:r>
      <w:r w:rsidR="00577B37">
        <w:rPr>
          <w:rFonts w:ascii="Arial" w:eastAsiaTheme="minorEastAsia" w:hAnsi="Arial" w:cs="Arial"/>
          <w:i/>
          <w:sz w:val="20"/>
          <w:szCs w:val="20"/>
          <w:lang w:eastAsia="zh-CN"/>
        </w:rPr>
        <w:t>At least the RS configurations</w:t>
      </w:r>
      <w:r w:rsidR="00F83EE0" w:rsidRPr="006538EB">
        <w:rPr>
          <w:rFonts w:ascii="Arial" w:eastAsiaTheme="minorEastAsia" w:hAnsi="Arial" w:cs="Arial"/>
          <w:i/>
          <w:sz w:val="20"/>
          <w:szCs w:val="20"/>
          <w:lang w:eastAsia="zh-CN"/>
        </w:rPr>
        <w:t xml:space="preserve"> of TRP with different PCI u</w:t>
      </w:r>
      <w:r w:rsidR="00BE49EE" w:rsidRPr="006538EB">
        <w:rPr>
          <w:rFonts w:ascii="Arial" w:eastAsiaTheme="minorEastAsia" w:hAnsi="Arial" w:cs="Arial"/>
          <w:i/>
          <w:sz w:val="20"/>
          <w:szCs w:val="20"/>
          <w:lang w:eastAsia="zh-CN"/>
        </w:rPr>
        <w:t xml:space="preserve">sed for beam measurement should </w:t>
      </w:r>
      <w:r w:rsidR="00F83EE0" w:rsidRPr="006538EB">
        <w:rPr>
          <w:rFonts w:ascii="Arial" w:eastAsiaTheme="minorEastAsia" w:hAnsi="Arial" w:cs="Arial"/>
          <w:i/>
          <w:sz w:val="20"/>
          <w:szCs w:val="20"/>
          <w:lang w:eastAsia="zh-CN"/>
        </w:rPr>
        <w:t>be provided</w:t>
      </w:r>
      <w:r w:rsidR="00BE49EE" w:rsidRPr="006538EB">
        <w:rPr>
          <w:rFonts w:ascii="Arial" w:eastAsiaTheme="minorEastAsia" w:hAnsi="Arial" w:cs="Arial"/>
          <w:i/>
          <w:sz w:val="20"/>
          <w:szCs w:val="20"/>
          <w:lang w:eastAsia="zh-CN"/>
        </w:rPr>
        <w:t xml:space="preserve"> for inter-cell measurement/</w:t>
      </w:r>
      <w:r w:rsidR="00F83EE0" w:rsidRPr="006538EB">
        <w:rPr>
          <w:rFonts w:ascii="Arial" w:eastAsiaTheme="minorEastAsia" w:hAnsi="Arial" w:cs="Arial"/>
          <w:i/>
          <w:sz w:val="20"/>
          <w:szCs w:val="20"/>
          <w:lang w:eastAsia="zh-CN"/>
        </w:rPr>
        <w:t>reporting</w:t>
      </w:r>
      <w:r w:rsidR="003418A4" w:rsidRPr="006538EB">
        <w:rPr>
          <w:rFonts w:ascii="Arial" w:eastAsiaTheme="minorEastAsia" w:hAnsi="Arial" w:cs="Arial"/>
          <w:i/>
          <w:sz w:val="20"/>
          <w:szCs w:val="20"/>
          <w:lang w:eastAsia="zh-CN"/>
        </w:rPr>
        <w:t>.</w:t>
      </w:r>
    </w:p>
    <w:p w14:paraId="680D8BC5" w14:textId="51814876" w:rsidR="008E405D" w:rsidRPr="00A7333C" w:rsidRDefault="008E405D" w:rsidP="008E405D">
      <w:pPr>
        <w:pStyle w:val="a7"/>
        <w:numPr>
          <w:ilvl w:val="1"/>
          <w:numId w:val="12"/>
        </w:numPr>
        <w:overflowPunct w:val="0"/>
        <w:adjustRightInd w:val="0"/>
        <w:spacing w:after="180"/>
        <w:ind w:leftChars="0"/>
        <w:textAlignment w:val="baseline"/>
        <w:rPr>
          <w:rFonts w:ascii="Arial" w:eastAsiaTheme="minorEastAsia" w:hAnsi="Arial" w:cs="Arial"/>
          <w:b/>
          <w:sz w:val="20"/>
          <w:szCs w:val="20"/>
        </w:rPr>
      </w:pPr>
      <w:r w:rsidRPr="000B2BAE">
        <w:rPr>
          <w:rFonts w:ascii="Arial" w:eastAsiaTheme="minorEastAsia" w:hAnsi="Arial" w:cs="Arial"/>
          <w:b/>
          <w:sz w:val="20"/>
          <w:szCs w:val="20"/>
        </w:rPr>
        <w:t xml:space="preserve">Feature differences: </w:t>
      </w:r>
      <w:r w:rsidRPr="000B2BAE">
        <w:rPr>
          <w:rFonts w:ascii="Arial" w:eastAsiaTheme="minorEastAsia" w:hAnsi="Arial" w:cs="Arial"/>
          <w:sz w:val="20"/>
          <w:szCs w:val="20"/>
        </w:rPr>
        <w:t xml:space="preserve">Are the RRC parameters/configurations different for inter-cell </w:t>
      </w:r>
      <w:proofErr w:type="spellStart"/>
      <w:r w:rsidRPr="000B2BAE">
        <w:rPr>
          <w:rFonts w:ascii="Arial" w:eastAsiaTheme="minorEastAsia" w:hAnsi="Arial" w:cs="Arial"/>
          <w:sz w:val="20"/>
          <w:szCs w:val="20"/>
        </w:rPr>
        <w:t>mTRP</w:t>
      </w:r>
      <w:proofErr w:type="spellEnd"/>
      <w:r w:rsidRPr="000B2BAE">
        <w:rPr>
          <w:rFonts w:ascii="Arial" w:eastAsiaTheme="minorEastAsia" w:hAnsi="Arial" w:cs="Arial"/>
          <w:sz w:val="20"/>
          <w:szCs w:val="20"/>
        </w:rPr>
        <w:t xml:space="preserve"> and inter-cell beam management?</w:t>
      </w:r>
    </w:p>
    <w:p w14:paraId="67C5C83C" w14:textId="347DC99C" w:rsidR="00A7333C" w:rsidRPr="00A7333C" w:rsidRDefault="006538EB" w:rsidP="00A7333C">
      <w:pPr>
        <w:overflowPunct w:val="0"/>
        <w:adjustRightInd w:val="0"/>
        <w:spacing w:after="180"/>
        <w:ind w:left="420"/>
        <w:textAlignment w:val="baseline"/>
        <w:rPr>
          <w:rFonts w:ascii="Arial" w:hAnsi="Arial" w:cs="Arial"/>
          <w:sz w:val="20"/>
          <w:szCs w:val="20"/>
        </w:rPr>
      </w:pPr>
      <w:r w:rsidRPr="001C7FA0">
        <w:rPr>
          <w:rFonts w:ascii="Arial" w:eastAsiaTheme="minorEastAsia" w:hAnsi="Arial" w:cs="Arial"/>
          <w:i/>
          <w:color w:val="000000" w:themeColor="text1"/>
          <w:sz w:val="20"/>
          <w:szCs w:val="20"/>
        </w:rPr>
        <w:lastRenderedPageBreak/>
        <w:t>[RAN1 reply]:</w:t>
      </w:r>
      <w:r w:rsidR="00A7333C">
        <w:rPr>
          <w:rFonts w:ascii="Arial" w:hAnsi="Arial" w:cs="Arial"/>
          <w:sz w:val="20"/>
          <w:szCs w:val="20"/>
        </w:rPr>
        <w:t xml:space="preserve"> </w:t>
      </w:r>
      <w:r w:rsidR="001D14EF" w:rsidRPr="006538EB">
        <w:rPr>
          <w:rFonts w:ascii="Arial" w:hAnsi="Arial" w:cs="Arial"/>
          <w:i/>
          <w:sz w:val="20"/>
          <w:szCs w:val="20"/>
        </w:rPr>
        <w:t xml:space="preserve">Not all the </w:t>
      </w:r>
      <w:r w:rsidR="00191A83" w:rsidRPr="006538EB">
        <w:rPr>
          <w:rFonts w:ascii="Arial" w:hAnsi="Arial" w:cs="Arial"/>
          <w:i/>
          <w:sz w:val="20"/>
          <w:szCs w:val="20"/>
        </w:rPr>
        <w:t>RRC parameters/configurations of inter-cell beam management</w:t>
      </w:r>
      <w:r w:rsidR="001D14EF" w:rsidRPr="006538EB">
        <w:rPr>
          <w:rFonts w:ascii="Arial" w:hAnsi="Arial" w:cs="Arial"/>
          <w:i/>
          <w:sz w:val="20"/>
          <w:szCs w:val="20"/>
        </w:rPr>
        <w:t xml:space="preserve"> are same with that of</w:t>
      </w:r>
      <w:r w:rsidR="00191A83" w:rsidRPr="006538EB">
        <w:rPr>
          <w:rFonts w:ascii="Arial" w:hAnsi="Arial" w:cs="Arial"/>
          <w:i/>
          <w:sz w:val="20"/>
          <w:szCs w:val="20"/>
        </w:rPr>
        <w:t xml:space="preserve"> </w:t>
      </w:r>
      <w:r w:rsidR="000104FD" w:rsidRPr="006538EB">
        <w:rPr>
          <w:rFonts w:ascii="Arial" w:hAnsi="Arial" w:cs="Arial"/>
          <w:i/>
          <w:sz w:val="20"/>
          <w:szCs w:val="20"/>
        </w:rPr>
        <w:t xml:space="preserve">inter-cell </w:t>
      </w:r>
      <w:proofErr w:type="spellStart"/>
      <w:r w:rsidR="000104FD" w:rsidRPr="006538EB">
        <w:rPr>
          <w:rFonts w:ascii="Arial" w:hAnsi="Arial" w:cs="Arial"/>
          <w:i/>
          <w:sz w:val="20"/>
          <w:szCs w:val="20"/>
        </w:rPr>
        <w:t>mTRP</w:t>
      </w:r>
      <w:proofErr w:type="spellEnd"/>
      <w:r w:rsidR="000104FD" w:rsidRPr="006538EB">
        <w:rPr>
          <w:rFonts w:ascii="Arial" w:hAnsi="Arial" w:cs="Arial"/>
          <w:i/>
          <w:sz w:val="20"/>
          <w:szCs w:val="20"/>
        </w:rPr>
        <w:t>. At least</w:t>
      </w:r>
      <w:r w:rsidR="001D14EF" w:rsidRPr="006538EB">
        <w:rPr>
          <w:rFonts w:ascii="Arial" w:hAnsi="Arial" w:cs="Arial"/>
          <w:i/>
          <w:sz w:val="20"/>
          <w:szCs w:val="20"/>
        </w:rPr>
        <w:t xml:space="preserve"> the configuration of </w:t>
      </w:r>
      <w:proofErr w:type="spellStart"/>
      <w:r w:rsidR="001D14EF" w:rsidRPr="006538EB">
        <w:rPr>
          <w:rFonts w:ascii="Arial" w:hAnsi="Arial" w:cs="Arial"/>
          <w:i/>
          <w:sz w:val="20"/>
          <w:szCs w:val="20"/>
        </w:rPr>
        <w:t>coresetPoolIndex</w:t>
      </w:r>
      <w:proofErr w:type="spellEnd"/>
      <w:r w:rsidR="001D14EF" w:rsidRPr="006538EB">
        <w:rPr>
          <w:rFonts w:ascii="Arial" w:hAnsi="Arial" w:cs="Arial"/>
          <w:i/>
          <w:sz w:val="20"/>
          <w:szCs w:val="20"/>
        </w:rPr>
        <w:t xml:space="preserve"> associated with CORESET is different.</w:t>
      </w:r>
    </w:p>
    <w:p w14:paraId="745909EC" w14:textId="77777777" w:rsidR="00AE22E3" w:rsidRDefault="00AE22E3" w:rsidP="00AE22E3">
      <w:pPr>
        <w:pStyle w:val="1"/>
        <w:numPr>
          <w:ilvl w:val="0"/>
          <w:numId w:val="0"/>
        </w:numPr>
        <w:spacing w:before="0" w:after="120"/>
        <w:jc w:val="both"/>
        <w:rPr>
          <w:rFonts w:ascii="Arial" w:eastAsia="宋体" w:hAnsi="Arial" w:cs="Arial"/>
          <w:b/>
          <w:sz w:val="20"/>
          <w:szCs w:val="20"/>
        </w:rPr>
      </w:pPr>
      <w:r>
        <w:rPr>
          <w:rFonts w:ascii="Arial" w:eastAsia="宋体" w:hAnsi="Arial" w:cs="Arial"/>
          <w:b/>
          <w:sz w:val="20"/>
          <w:szCs w:val="20"/>
        </w:rPr>
        <w:t>3</w:t>
      </w:r>
      <w:r w:rsidRPr="000A52C9">
        <w:rPr>
          <w:rFonts w:ascii="Arial" w:eastAsia="宋体" w:hAnsi="Arial" w:cs="Arial"/>
          <w:b/>
          <w:sz w:val="20"/>
          <w:szCs w:val="20"/>
        </w:rPr>
        <w:t>. Actions:</w:t>
      </w:r>
    </w:p>
    <w:p w14:paraId="16DE9261" w14:textId="7505C0E5" w:rsidR="00AE22E3" w:rsidRPr="001E376C" w:rsidRDefault="00AE22E3" w:rsidP="00AE22E3">
      <w:pPr>
        <w:spacing w:before="120" w:after="120"/>
        <w:rPr>
          <w:rFonts w:ascii="Arial" w:eastAsia="宋体" w:hAnsi="Arial" w:cs="Arial"/>
          <w:b/>
          <w:sz w:val="20"/>
          <w:szCs w:val="20"/>
        </w:rPr>
      </w:pPr>
      <w:r w:rsidRPr="001E376C">
        <w:rPr>
          <w:rFonts w:ascii="Arial" w:eastAsia="宋体" w:hAnsi="Arial" w:cs="Arial"/>
          <w:b/>
          <w:bCs/>
          <w:sz w:val="20"/>
          <w:szCs w:val="20"/>
          <w:lang w:eastAsia="zh-CN"/>
        </w:rPr>
        <w:t>To: RAN</w:t>
      </w:r>
      <w:r>
        <w:rPr>
          <w:rFonts w:ascii="Arial" w:eastAsia="宋体" w:hAnsi="Arial" w:cs="Arial"/>
          <w:b/>
          <w:bCs/>
          <w:sz w:val="20"/>
          <w:szCs w:val="20"/>
          <w:lang w:eastAsia="zh-CN"/>
        </w:rPr>
        <w:t>2</w:t>
      </w:r>
    </w:p>
    <w:p w14:paraId="73A25F96" w14:textId="40B986F6" w:rsidR="00AE22E3" w:rsidRDefault="00AE22E3" w:rsidP="00AE22E3">
      <w:pPr>
        <w:spacing w:before="120" w:after="120"/>
        <w:rPr>
          <w:rFonts w:ascii="Arial" w:eastAsia="宋体" w:hAnsi="Arial" w:cs="Arial"/>
          <w:sz w:val="20"/>
          <w:szCs w:val="20"/>
          <w:lang w:eastAsia="zh-CN"/>
        </w:rPr>
      </w:pPr>
      <w:r w:rsidRPr="00263204">
        <w:rPr>
          <w:rFonts w:ascii="Arial" w:eastAsia="宋体" w:hAnsi="Arial" w:cs="Arial"/>
          <w:sz w:val="20"/>
          <w:szCs w:val="20"/>
          <w:lang w:eastAsia="zh-CN"/>
        </w:rPr>
        <w:t>RAN</w:t>
      </w:r>
      <w:r>
        <w:rPr>
          <w:rFonts w:ascii="Arial" w:eastAsia="宋体" w:hAnsi="Arial" w:cs="Arial"/>
          <w:sz w:val="20"/>
          <w:szCs w:val="20"/>
          <w:lang w:eastAsia="zh-CN"/>
        </w:rPr>
        <w:t>1</w:t>
      </w:r>
      <w:r w:rsidRPr="00263204">
        <w:rPr>
          <w:rFonts w:ascii="Arial" w:eastAsia="宋体" w:hAnsi="Arial" w:cs="Arial"/>
          <w:sz w:val="20"/>
          <w:szCs w:val="20"/>
          <w:lang w:eastAsia="zh-CN"/>
        </w:rPr>
        <w:t xml:space="preserve"> respectfully asks RAN</w:t>
      </w:r>
      <w:r>
        <w:rPr>
          <w:rFonts w:ascii="Arial" w:eastAsia="宋体" w:hAnsi="Arial" w:cs="Arial"/>
          <w:sz w:val="20"/>
          <w:szCs w:val="20"/>
          <w:lang w:eastAsia="zh-CN"/>
        </w:rPr>
        <w:t>2</w:t>
      </w:r>
      <w:r w:rsidRPr="00263204">
        <w:rPr>
          <w:rFonts w:ascii="Arial" w:eastAsia="宋体" w:hAnsi="Arial" w:cs="Arial"/>
          <w:sz w:val="20"/>
          <w:szCs w:val="20"/>
          <w:lang w:eastAsia="zh-CN"/>
        </w:rPr>
        <w:t xml:space="preserve"> to take the above information into account for future work</w:t>
      </w:r>
      <w:r>
        <w:rPr>
          <w:rFonts w:ascii="Arial" w:eastAsia="宋体" w:hAnsi="Arial" w:cs="Arial"/>
          <w:sz w:val="20"/>
          <w:szCs w:val="20"/>
          <w:lang w:eastAsia="zh-CN"/>
        </w:rPr>
        <w:t>.</w:t>
      </w:r>
      <w:r w:rsidRPr="00263204">
        <w:rPr>
          <w:rFonts w:ascii="Arial" w:eastAsia="宋体" w:hAnsi="Arial" w:cs="Arial"/>
          <w:sz w:val="20"/>
          <w:szCs w:val="20"/>
          <w:lang w:eastAsia="zh-CN"/>
        </w:rPr>
        <w:t xml:space="preserve"> </w:t>
      </w:r>
    </w:p>
    <w:p w14:paraId="036A583D" w14:textId="77777777" w:rsidR="00AE22E3" w:rsidRPr="00DC1AC9" w:rsidRDefault="00AE22E3" w:rsidP="00AE22E3">
      <w:pPr>
        <w:spacing w:before="120" w:after="120"/>
        <w:rPr>
          <w:rFonts w:ascii="Arial" w:eastAsia="宋体" w:hAnsi="Arial" w:cs="Arial"/>
          <w:sz w:val="20"/>
          <w:szCs w:val="20"/>
          <w:lang w:eastAsia="zh-CN"/>
        </w:rPr>
      </w:pPr>
    </w:p>
    <w:p w14:paraId="21C7CD64" w14:textId="1E908ED4" w:rsidR="00AE22E3" w:rsidRPr="000A52C9" w:rsidRDefault="00AE22E3" w:rsidP="00AE22E3">
      <w:pPr>
        <w:pStyle w:val="1"/>
        <w:numPr>
          <w:ilvl w:val="0"/>
          <w:numId w:val="0"/>
        </w:numPr>
        <w:spacing w:before="0" w:after="120"/>
        <w:jc w:val="both"/>
        <w:rPr>
          <w:rFonts w:ascii="Arial" w:eastAsia="宋体" w:hAnsi="Arial" w:cs="Arial"/>
          <w:b/>
          <w:sz w:val="20"/>
          <w:szCs w:val="20"/>
        </w:rPr>
      </w:pPr>
      <w:r>
        <w:rPr>
          <w:rFonts w:ascii="Arial" w:eastAsia="宋体" w:hAnsi="Arial" w:cs="Arial"/>
          <w:b/>
          <w:sz w:val="20"/>
          <w:szCs w:val="20"/>
        </w:rPr>
        <w:t>4</w:t>
      </w:r>
      <w:r w:rsidRPr="000A52C9">
        <w:rPr>
          <w:rFonts w:ascii="Arial" w:eastAsia="宋体" w:hAnsi="Arial" w:cs="Arial"/>
          <w:b/>
          <w:sz w:val="20"/>
          <w:szCs w:val="20"/>
        </w:rPr>
        <w:t>. Date of Next RAN</w:t>
      </w:r>
      <w:r>
        <w:rPr>
          <w:rFonts w:ascii="Arial" w:eastAsia="宋体" w:hAnsi="Arial" w:cs="Arial"/>
          <w:b/>
          <w:sz w:val="20"/>
          <w:szCs w:val="20"/>
        </w:rPr>
        <w:t>1</w:t>
      </w:r>
      <w:r w:rsidRPr="000A52C9">
        <w:rPr>
          <w:rFonts w:ascii="Arial" w:eastAsia="宋体" w:hAnsi="Arial" w:cs="Arial"/>
          <w:b/>
          <w:sz w:val="20"/>
          <w:szCs w:val="20"/>
        </w:rPr>
        <w:t xml:space="preserve"> Meetings:</w:t>
      </w:r>
    </w:p>
    <w:p w14:paraId="3BFCB694" w14:textId="5093C251" w:rsidR="00AF6A3C" w:rsidRPr="00AF6A3C" w:rsidRDefault="00AF6A3C" w:rsidP="00AE22E3">
      <w:pPr>
        <w:spacing w:before="120" w:after="120"/>
        <w:rPr>
          <w:rFonts w:ascii="Arial" w:eastAsia="宋体" w:hAnsi="Arial" w:cs="Arial"/>
          <w:sz w:val="20"/>
          <w:szCs w:val="20"/>
          <w:lang w:eastAsia="zh-CN"/>
        </w:rPr>
      </w:pPr>
      <w:r w:rsidRPr="00B62B09">
        <w:rPr>
          <w:rFonts w:ascii="Arial" w:eastAsia="宋体" w:hAnsi="Arial" w:cs="Arial"/>
          <w:sz w:val="20"/>
          <w:szCs w:val="20"/>
          <w:lang w:eastAsia="zh-CN"/>
        </w:rPr>
        <w:t>TSG RAN WG</w:t>
      </w:r>
      <w:r>
        <w:rPr>
          <w:rFonts w:ascii="Arial" w:eastAsia="宋体" w:hAnsi="Arial" w:cs="Arial"/>
          <w:sz w:val="20"/>
          <w:szCs w:val="20"/>
          <w:lang w:eastAsia="zh-CN"/>
        </w:rPr>
        <w:t>1</w:t>
      </w:r>
      <w:r w:rsidRPr="00B62B09">
        <w:rPr>
          <w:rFonts w:ascii="Arial" w:eastAsia="宋体" w:hAnsi="Arial" w:cs="Arial"/>
          <w:sz w:val="20"/>
          <w:szCs w:val="20"/>
          <w:lang w:eastAsia="zh-CN"/>
        </w:rPr>
        <w:t xml:space="preserve">   Meeting #1</w:t>
      </w:r>
      <w:r>
        <w:rPr>
          <w:rFonts w:ascii="Arial" w:eastAsia="宋体" w:hAnsi="Arial" w:cs="Arial"/>
          <w:sz w:val="20"/>
          <w:szCs w:val="20"/>
          <w:lang w:eastAsia="zh-CN"/>
        </w:rPr>
        <w:t>06-bis</w:t>
      </w:r>
      <w:r w:rsidRPr="00B62B09">
        <w:rPr>
          <w:rFonts w:ascii="Arial" w:eastAsia="宋体" w:hAnsi="Arial" w:cs="Arial"/>
          <w:sz w:val="20"/>
          <w:szCs w:val="20"/>
          <w:lang w:eastAsia="zh-CN"/>
        </w:rPr>
        <w:t xml:space="preserve">-e            </w:t>
      </w:r>
      <w:r w:rsidRPr="00B62B09">
        <w:rPr>
          <w:rFonts w:ascii="Arial" w:eastAsia="宋体" w:hAnsi="Arial" w:cs="Arial"/>
          <w:sz w:val="20"/>
          <w:szCs w:val="20"/>
          <w:lang w:eastAsia="zh-CN"/>
        </w:rPr>
        <w:tab/>
        <w:t xml:space="preserve">   </w:t>
      </w:r>
      <w:r>
        <w:rPr>
          <w:rFonts w:ascii="Arial" w:eastAsia="宋体" w:hAnsi="Arial" w:cs="Arial"/>
          <w:sz w:val="20"/>
          <w:szCs w:val="20"/>
          <w:lang w:eastAsia="zh-CN"/>
        </w:rPr>
        <w:t>Oct.</w:t>
      </w:r>
      <w:r w:rsidRPr="00B62B09">
        <w:rPr>
          <w:rFonts w:ascii="Arial" w:eastAsia="宋体" w:hAnsi="Arial" w:cs="Arial"/>
          <w:sz w:val="20"/>
          <w:szCs w:val="20"/>
          <w:lang w:eastAsia="zh-CN"/>
        </w:rPr>
        <w:t xml:space="preserve"> 1</w:t>
      </w:r>
      <w:r>
        <w:rPr>
          <w:rFonts w:ascii="Arial" w:eastAsia="宋体" w:hAnsi="Arial" w:cs="Arial"/>
          <w:sz w:val="20"/>
          <w:szCs w:val="20"/>
          <w:lang w:eastAsia="zh-CN"/>
        </w:rPr>
        <w:t>1 – 19</w:t>
      </w:r>
      <w:r w:rsidRPr="00B62B09">
        <w:rPr>
          <w:rFonts w:ascii="Arial" w:eastAsia="宋体" w:hAnsi="Arial" w:cs="Arial"/>
          <w:sz w:val="20"/>
          <w:szCs w:val="20"/>
          <w:lang w:eastAsia="zh-CN"/>
        </w:rPr>
        <w:t xml:space="preserve">, 2021          </w:t>
      </w:r>
      <w:r>
        <w:rPr>
          <w:rFonts w:ascii="Arial" w:eastAsia="宋体" w:hAnsi="Arial" w:cs="Arial"/>
          <w:sz w:val="20"/>
          <w:szCs w:val="20"/>
          <w:lang w:eastAsia="zh-CN"/>
        </w:rPr>
        <w:tab/>
      </w:r>
      <w:r w:rsidRPr="00B62B09">
        <w:rPr>
          <w:rFonts w:ascii="Arial" w:eastAsia="宋体" w:hAnsi="Arial" w:cs="Arial"/>
          <w:sz w:val="20"/>
          <w:szCs w:val="20"/>
          <w:lang w:eastAsia="zh-CN"/>
        </w:rPr>
        <w:t>Online</w:t>
      </w:r>
    </w:p>
    <w:p w14:paraId="0D5E8223" w14:textId="3555E9F2" w:rsidR="00AE22E3" w:rsidRPr="002235A0" w:rsidRDefault="00AE22E3" w:rsidP="00AE22E3">
      <w:pPr>
        <w:spacing w:before="120" w:after="120"/>
        <w:rPr>
          <w:rFonts w:ascii="Arial" w:eastAsia="宋体" w:hAnsi="Arial" w:cs="Arial"/>
          <w:sz w:val="20"/>
          <w:szCs w:val="20"/>
          <w:lang w:eastAsia="zh-CN"/>
        </w:rPr>
      </w:pPr>
      <w:r w:rsidRPr="00B62B09">
        <w:rPr>
          <w:rFonts w:ascii="Arial" w:eastAsia="宋体" w:hAnsi="Arial" w:cs="Arial"/>
          <w:sz w:val="20"/>
          <w:szCs w:val="20"/>
          <w:lang w:eastAsia="zh-CN"/>
        </w:rPr>
        <w:t>TSG RAN WG</w:t>
      </w:r>
      <w:r>
        <w:rPr>
          <w:rFonts w:ascii="Arial" w:eastAsia="宋体" w:hAnsi="Arial" w:cs="Arial"/>
          <w:sz w:val="20"/>
          <w:szCs w:val="20"/>
          <w:lang w:eastAsia="zh-CN"/>
        </w:rPr>
        <w:t>1</w:t>
      </w:r>
      <w:r w:rsidRPr="00B62B09">
        <w:rPr>
          <w:rFonts w:ascii="Arial" w:eastAsia="宋体" w:hAnsi="Arial" w:cs="Arial"/>
          <w:sz w:val="20"/>
          <w:szCs w:val="20"/>
          <w:lang w:eastAsia="zh-CN"/>
        </w:rPr>
        <w:t xml:space="preserve">   Meeting #1</w:t>
      </w:r>
      <w:r>
        <w:rPr>
          <w:rFonts w:ascii="Arial" w:eastAsia="宋体" w:hAnsi="Arial" w:cs="Arial"/>
          <w:sz w:val="20"/>
          <w:szCs w:val="20"/>
          <w:lang w:eastAsia="zh-CN"/>
        </w:rPr>
        <w:t>07</w:t>
      </w:r>
      <w:r w:rsidRPr="00B62B09">
        <w:rPr>
          <w:rFonts w:ascii="Arial" w:eastAsia="宋体" w:hAnsi="Arial" w:cs="Arial"/>
          <w:sz w:val="20"/>
          <w:szCs w:val="20"/>
          <w:lang w:eastAsia="zh-CN"/>
        </w:rPr>
        <w:t xml:space="preserve">-e            </w:t>
      </w:r>
      <w:r w:rsidRPr="00B62B09">
        <w:rPr>
          <w:rFonts w:ascii="Arial" w:eastAsia="宋体" w:hAnsi="Arial" w:cs="Arial"/>
          <w:sz w:val="20"/>
          <w:szCs w:val="20"/>
          <w:lang w:eastAsia="zh-CN"/>
        </w:rPr>
        <w:tab/>
        <w:t xml:space="preserve">   </w:t>
      </w:r>
      <w:r>
        <w:rPr>
          <w:rFonts w:ascii="Arial" w:eastAsia="宋体" w:hAnsi="Arial" w:cs="Arial"/>
          <w:sz w:val="20"/>
          <w:szCs w:val="20"/>
          <w:lang w:eastAsia="zh-CN"/>
        </w:rPr>
        <w:t>Nov.</w:t>
      </w:r>
      <w:r w:rsidRPr="00B62B09">
        <w:rPr>
          <w:rFonts w:ascii="Arial" w:eastAsia="宋体" w:hAnsi="Arial" w:cs="Arial"/>
          <w:sz w:val="20"/>
          <w:szCs w:val="20"/>
          <w:lang w:eastAsia="zh-CN"/>
        </w:rPr>
        <w:t xml:space="preserve"> 1</w:t>
      </w:r>
      <w:r>
        <w:rPr>
          <w:rFonts w:ascii="Arial" w:eastAsia="宋体" w:hAnsi="Arial" w:cs="Arial"/>
          <w:sz w:val="20"/>
          <w:szCs w:val="20"/>
          <w:lang w:eastAsia="zh-CN"/>
        </w:rPr>
        <w:t>1 – 19</w:t>
      </w:r>
      <w:r w:rsidRPr="00B62B09">
        <w:rPr>
          <w:rFonts w:ascii="Arial" w:eastAsia="宋体" w:hAnsi="Arial" w:cs="Arial"/>
          <w:sz w:val="20"/>
          <w:szCs w:val="20"/>
          <w:lang w:eastAsia="zh-CN"/>
        </w:rPr>
        <w:t xml:space="preserve">, 2021          </w:t>
      </w:r>
      <w:r>
        <w:rPr>
          <w:rFonts w:ascii="Arial" w:eastAsia="宋体" w:hAnsi="Arial" w:cs="Arial"/>
          <w:sz w:val="20"/>
          <w:szCs w:val="20"/>
          <w:lang w:eastAsia="zh-CN"/>
        </w:rPr>
        <w:tab/>
      </w:r>
      <w:r w:rsidRPr="00B62B09">
        <w:rPr>
          <w:rFonts w:ascii="Arial" w:eastAsia="宋体" w:hAnsi="Arial" w:cs="Arial"/>
          <w:sz w:val="20"/>
          <w:szCs w:val="20"/>
          <w:lang w:eastAsia="zh-CN"/>
        </w:rPr>
        <w:t>Online</w:t>
      </w:r>
    </w:p>
    <w:p w14:paraId="0B24C43C" w14:textId="5248F5D9" w:rsidR="00AE22E3" w:rsidRPr="00AF6A3C" w:rsidRDefault="00AE22E3">
      <w:pPr>
        <w:rPr>
          <w:lang w:val="en-GB"/>
        </w:rPr>
      </w:pPr>
    </w:p>
    <w:sectPr w:rsidR="00AE22E3" w:rsidRPr="00AF6A3C" w:rsidSect="004238D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2FDBF" w14:textId="77777777" w:rsidR="00D860F4" w:rsidRDefault="00D860F4">
      <w:r>
        <w:separator/>
      </w:r>
    </w:p>
  </w:endnote>
  <w:endnote w:type="continuationSeparator" w:id="0">
    <w:p w14:paraId="6E89F965" w14:textId="77777777" w:rsidR="00D860F4" w:rsidRDefault="00D8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A4434" w14:textId="50AC6405" w:rsidR="00C942ED" w:rsidRDefault="00C942ED" w:rsidP="004238D8">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2D1DF0">
      <w:rPr>
        <w:rStyle w:val="a6"/>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2D1DF0">
      <w:rPr>
        <w:rStyle w:val="a6"/>
      </w:rPr>
      <w:t>4</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67643" w14:textId="77777777" w:rsidR="00D860F4" w:rsidRDefault="00D860F4">
      <w:r>
        <w:separator/>
      </w:r>
    </w:p>
  </w:footnote>
  <w:footnote w:type="continuationSeparator" w:id="0">
    <w:p w14:paraId="291B6A61" w14:textId="77777777" w:rsidR="00D860F4" w:rsidRDefault="00D86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E1A67" w14:textId="77777777" w:rsidR="00C942ED" w:rsidRDefault="00C942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4BA40872"/>
    <w:multiLevelType w:val="hybridMultilevel"/>
    <w:tmpl w:val="11A06D28"/>
    <w:lvl w:ilvl="0" w:tplc="1AC0B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138A6"/>
    <w:multiLevelType w:val="hybridMultilevel"/>
    <w:tmpl w:val="DAA0E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B22404B"/>
    <w:multiLevelType w:val="hybridMultilevel"/>
    <w:tmpl w:val="E09E9F7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2"/>
  </w:num>
  <w:num w:numId="4">
    <w:abstractNumId w:val="5"/>
  </w:num>
  <w:num w:numId="5">
    <w:abstractNumId w:val="3"/>
  </w:num>
  <w:num w:numId="6">
    <w:abstractNumId w:val="8"/>
  </w:num>
  <w:num w:numId="7">
    <w:abstractNumId w:val="4"/>
  </w:num>
  <w:num w:numId="8">
    <w:abstractNumId w:val="0"/>
  </w:num>
  <w:num w:numId="9">
    <w:abstractNumId w:val="6"/>
  </w:num>
  <w:num w:numId="10">
    <w:abstractNumId w:val="9"/>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2E3"/>
    <w:rsid w:val="0000176B"/>
    <w:rsid w:val="000104FD"/>
    <w:rsid w:val="00031064"/>
    <w:rsid w:val="00041108"/>
    <w:rsid w:val="000546E5"/>
    <w:rsid w:val="00083F82"/>
    <w:rsid w:val="000A48EC"/>
    <w:rsid w:val="000B2BAE"/>
    <w:rsid w:val="001054A2"/>
    <w:rsid w:val="001249C0"/>
    <w:rsid w:val="00145096"/>
    <w:rsid w:val="001566F3"/>
    <w:rsid w:val="00173993"/>
    <w:rsid w:val="00191A83"/>
    <w:rsid w:val="001C7FA0"/>
    <w:rsid w:val="001D14EF"/>
    <w:rsid w:val="001E3379"/>
    <w:rsid w:val="002007CA"/>
    <w:rsid w:val="00212261"/>
    <w:rsid w:val="00225CC6"/>
    <w:rsid w:val="00232E94"/>
    <w:rsid w:val="00263D4B"/>
    <w:rsid w:val="002B1473"/>
    <w:rsid w:val="002B2A52"/>
    <w:rsid w:val="002C152A"/>
    <w:rsid w:val="002C1869"/>
    <w:rsid w:val="002D1DF0"/>
    <w:rsid w:val="002D6363"/>
    <w:rsid w:val="002F19FB"/>
    <w:rsid w:val="002F464A"/>
    <w:rsid w:val="003418A4"/>
    <w:rsid w:val="003463BA"/>
    <w:rsid w:val="003475D9"/>
    <w:rsid w:val="003553C7"/>
    <w:rsid w:val="00376AB2"/>
    <w:rsid w:val="00380E2A"/>
    <w:rsid w:val="00393899"/>
    <w:rsid w:val="003C0370"/>
    <w:rsid w:val="003C4456"/>
    <w:rsid w:val="003C5CFD"/>
    <w:rsid w:val="003D2D51"/>
    <w:rsid w:val="00401E6B"/>
    <w:rsid w:val="00413C13"/>
    <w:rsid w:val="004238D8"/>
    <w:rsid w:val="0046391A"/>
    <w:rsid w:val="004714BF"/>
    <w:rsid w:val="004775C0"/>
    <w:rsid w:val="00487B84"/>
    <w:rsid w:val="00490645"/>
    <w:rsid w:val="004A4D9F"/>
    <w:rsid w:val="004B6E3D"/>
    <w:rsid w:val="004F5FA8"/>
    <w:rsid w:val="005019E8"/>
    <w:rsid w:val="00546F74"/>
    <w:rsid w:val="00561DCF"/>
    <w:rsid w:val="00567E00"/>
    <w:rsid w:val="00567FC1"/>
    <w:rsid w:val="00577B37"/>
    <w:rsid w:val="005B3590"/>
    <w:rsid w:val="005F2974"/>
    <w:rsid w:val="00611C63"/>
    <w:rsid w:val="00634B3E"/>
    <w:rsid w:val="00646535"/>
    <w:rsid w:val="006538EB"/>
    <w:rsid w:val="00671ADB"/>
    <w:rsid w:val="0067208E"/>
    <w:rsid w:val="006C42BD"/>
    <w:rsid w:val="00701A20"/>
    <w:rsid w:val="00704403"/>
    <w:rsid w:val="00772E9D"/>
    <w:rsid w:val="00791542"/>
    <w:rsid w:val="007B206E"/>
    <w:rsid w:val="007C087D"/>
    <w:rsid w:val="00800BD9"/>
    <w:rsid w:val="00822836"/>
    <w:rsid w:val="00822FD5"/>
    <w:rsid w:val="00863C4C"/>
    <w:rsid w:val="00881161"/>
    <w:rsid w:val="00887E66"/>
    <w:rsid w:val="00894C6A"/>
    <w:rsid w:val="008A282E"/>
    <w:rsid w:val="008A2F47"/>
    <w:rsid w:val="008B0D62"/>
    <w:rsid w:val="008B6475"/>
    <w:rsid w:val="008C6845"/>
    <w:rsid w:val="008C75B9"/>
    <w:rsid w:val="008E405D"/>
    <w:rsid w:val="008E5059"/>
    <w:rsid w:val="00905C3A"/>
    <w:rsid w:val="00916196"/>
    <w:rsid w:val="00945AA8"/>
    <w:rsid w:val="00956BE4"/>
    <w:rsid w:val="009734CB"/>
    <w:rsid w:val="009E7F82"/>
    <w:rsid w:val="009F1CB9"/>
    <w:rsid w:val="00A119AA"/>
    <w:rsid w:val="00A17C0B"/>
    <w:rsid w:val="00A25448"/>
    <w:rsid w:val="00A61091"/>
    <w:rsid w:val="00A66603"/>
    <w:rsid w:val="00A7333C"/>
    <w:rsid w:val="00AA1E1C"/>
    <w:rsid w:val="00AE22E3"/>
    <w:rsid w:val="00AE630F"/>
    <w:rsid w:val="00AF053B"/>
    <w:rsid w:val="00AF6A3C"/>
    <w:rsid w:val="00B076D9"/>
    <w:rsid w:val="00B1183C"/>
    <w:rsid w:val="00B20354"/>
    <w:rsid w:val="00B27FFE"/>
    <w:rsid w:val="00B30BE1"/>
    <w:rsid w:val="00B31B44"/>
    <w:rsid w:val="00B63C1C"/>
    <w:rsid w:val="00B84245"/>
    <w:rsid w:val="00B85A46"/>
    <w:rsid w:val="00BC0796"/>
    <w:rsid w:val="00BE49EE"/>
    <w:rsid w:val="00BF2D6D"/>
    <w:rsid w:val="00C02B14"/>
    <w:rsid w:val="00C20151"/>
    <w:rsid w:val="00C2225F"/>
    <w:rsid w:val="00C35A31"/>
    <w:rsid w:val="00C942ED"/>
    <w:rsid w:val="00C94791"/>
    <w:rsid w:val="00C965FE"/>
    <w:rsid w:val="00CB1FF8"/>
    <w:rsid w:val="00CD7A86"/>
    <w:rsid w:val="00D1648B"/>
    <w:rsid w:val="00D215C6"/>
    <w:rsid w:val="00D26074"/>
    <w:rsid w:val="00D402F7"/>
    <w:rsid w:val="00D41D91"/>
    <w:rsid w:val="00D71417"/>
    <w:rsid w:val="00D731A9"/>
    <w:rsid w:val="00D73831"/>
    <w:rsid w:val="00D816A2"/>
    <w:rsid w:val="00D860F4"/>
    <w:rsid w:val="00D97899"/>
    <w:rsid w:val="00DD1669"/>
    <w:rsid w:val="00DD26CC"/>
    <w:rsid w:val="00E43995"/>
    <w:rsid w:val="00E463C1"/>
    <w:rsid w:val="00E81714"/>
    <w:rsid w:val="00E92B6B"/>
    <w:rsid w:val="00E958A4"/>
    <w:rsid w:val="00EC4335"/>
    <w:rsid w:val="00EE072D"/>
    <w:rsid w:val="00EE4BFD"/>
    <w:rsid w:val="00F126C4"/>
    <w:rsid w:val="00F215DF"/>
    <w:rsid w:val="00F65BDE"/>
    <w:rsid w:val="00F75E7A"/>
    <w:rsid w:val="00F83EE0"/>
    <w:rsid w:val="00FA2164"/>
    <w:rsid w:val="00FA6FD8"/>
    <w:rsid w:val="00FE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2DD71"/>
  <w15:chartTrackingRefBased/>
  <w15:docId w15:val="{F93570D4-CF4C-4425-96AF-EE62AE9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2E3"/>
    <w:rPr>
      <w:rFonts w:ascii="Times New Roman" w:eastAsia="Malgun Gothic" w:hAnsi="Times New Roman" w:cs="Times New Roman"/>
      <w:lang w:eastAsia="ko-KR"/>
    </w:rPr>
  </w:style>
  <w:style w:type="paragraph" w:styleId="1">
    <w:name w:val="heading 1"/>
    <w:aliases w:val="H1,h1,Heading 1 3GPP"/>
    <w:next w:val="a"/>
    <w:link w:val="10"/>
    <w:qFormat/>
    <w:rsid w:val="00AE22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aliases w:val="H2,h2,DO NOT USE_h2,h21,Heading 2 3GPP"/>
    <w:basedOn w:val="1"/>
    <w:next w:val="a"/>
    <w:link w:val="20"/>
    <w:qFormat/>
    <w:rsid w:val="00AE22E3"/>
    <w:pPr>
      <w:numPr>
        <w:ilvl w:val="1"/>
      </w:numPr>
      <w:pBdr>
        <w:top w:val="none" w:sz="0" w:space="0" w:color="auto"/>
      </w:pBdr>
      <w:spacing w:before="180"/>
      <w:outlineLvl w:val="1"/>
    </w:pPr>
    <w:rPr>
      <w:sz w:val="32"/>
      <w:szCs w:val="32"/>
    </w:rPr>
  </w:style>
  <w:style w:type="paragraph" w:styleId="3">
    <w:name w:val="heading 3"/>
    <w:aliases w:val="Heading 3 3GPP"/>
    <w:basedOn w:val="2"/>
    <w:next w:val="a"/>
    <w:link w:val="30"/>
    <w:qFormat/>
    <w:rsid w:val="00AE22E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E22E3"/>
    <w:pPr>
      <w:numPr>
        <w:ilvl w:val="3"/>
      </w:numPr>
      <w:outlineLvl w:val="3"/>
    </w:pPr>
    <w:rPr>
      <w:sz w:val="24"/>
      <w:szCs w:val="24"/>
    </w:rPr>
  </w:style>
  <w:style w:type="paragraph" w:styleId="5">
    <w:name w:val="heading 5"/>
    <w:basedOn w:val="4"/>
    <w:next w:val="a"/>
    <w:link w:val="50"/>
    <w:qFormat/>
    <w:rsid w:val="00AE22E3"/>
    <w:pPr>
      <w:numPr>
        <w:ilvl w:val="4"/>
      </w:numPr>
      <w:outlineLvl w:val="4"/>
    </w:pPr>
    <w:rPr>
      <w:sz w:val="22"/>
      <w:szCs w:val="22"/>
    </w:rPr>
  </w:style>
  <w:style w:type="paragraph" w:styleId="6">
    <w:name w:val="heading 6"/>
    <w:basedOn w:val="a"/>
    <w:next w:val="a"/>
    <w:link w:val="60"/>
    <w:qFormat/>
    <w:rsid w:val="00AE22E3"/>
    <w:pPr>
      <w:keepNext/>
      <w:keepLines/>
      <w:numPr>
        <w:ilvl w:val="5"/>
        <w:numId w:val="1"/>
      </w:numPr>
      <w:spacing w:before="120"/>
      <w:outlineLvl w:val="5"/>
    </w:pPr>
    <w:rPr>
      <w:rFonts w:cs="Arial"/>
    </w:rPr>
  </w:style>
  <w:style w:type="paragraph" w:styleId="7">
    <w:name w:val="heading 7"/>
    <w:basedOn w:val="a"/>
    <w:next w:val="a"/>
    <w:link w:val="70"/>
    <w:qFormat/>
    <w:rsid w:val="00AE22E3"/>
    <w:pPr>
      <w:keepNext/>
      <w:keepLines/>
      <w:numPr>
        <w:ilvl w:val="6"/>
        <w:numId w:val="1"/>
      </w:numPr>
      <w:spacing w:before="120"/>
      <w:outlineLvl w:val="6"/>
    </w:pPr>
    <w:rPr>
      <w:rFonts w:cs="Arial"/>
    </w:rPr>
  </w:style>
  <w:style w:type="paragraph" w:styleId="8">
    <w:name w:val="heading 8"/>
    <w:basedOn w:val="7"/>
    <w:next w:val="a"/>
    <w:link w:val="80"/>
    <w:qFormat/>
    <w:rsid w:val="00AE22E3"/>
    <w:pPr>
      <w:numPr>
        <w:ilvl w:val="7"/>
      </w:numPr>
      <w:outlineLvl w:val="7"/>
    </w:pPr>
  </w:style>
  <w:style w:type="paragraph" w:styleId="9">
    <w:name w:val="heading 9"/>
    <w:basedOn w:val="8"/>
    <w:next w:val="a"/>
    <w:link w:val="90"/>
    <w:qFormat/>
    <w:rsid w:val="00AE22E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E22E3"/>
    <w:rPr>
      <w:rFonts w:ascii="Times New Roman" w:eastAsia="Malgun Gothic" w:hAnsi="Times New Roman" w:cs="Times New Roman"/>
      <w:sz w:val="36"/>
      <w:szCs w:val="36"/>
      <w:lang w:val="en-US"/>
    </w:rPr>
  </w:style>
  <w:style w:type="character" w:customStyle="1" w:styleId="20">
    <w:name w:val="标题 2 字符"/>
    <w:aliases w:val="H2 字符,h2 字符,DO NOT USE_h2 字符,h21 字符,Heading 2 3GPP 字符"/>
    <w:basedOn w:val="a0"/>
    <w:link w:val="2"/>
    <w:rsid w:val="00AE22E3"/>
    <w:rPr>
      <w:rFonts w:ascii="Times New Roman" w:eastAsia="Malgun Gothic" w:hAnsi="Times New Roman" w:cs="Times New Roman"/>
      <w:sz w:val="32"/>
      <w:szCs w:val="32"/>
      <w:lang w:val="en-US"/>
    </w:rPr>
  </w:style>
  <w:style w:type="character" w:customStyle="1" w:styleId="30">
    <w:name w:val="标题 3 字符"/>
    <w:aliases w:val="Heading 3 3GPP 字符"/>
    <w:basedOn w:val="a0"/>
    <w:link w:val="3"/>
    <w:rsid w:val="00AE22E3"/>
    <w:rPr>
      <w:rFonts w:ascii="Times New Roman" w:eastAsia="Malgun Gothic" w:hAnsi="Times New Roman" w:cs="Times New Roman"/>
      <w:sz w:val="28"/>
      <w:szCs w:val="28"/>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E22E3"/>
    <w:rPr>
      <w:rFonts w:ascii="Times New Roman" w:eastAsia="Malgun Gothic" w:hAnsi="Times New Roman" w:cs="Times New Roman"/>
      <w:lang w:val="en-US"/>
    </w:rPr>
  </w:style>
  <w:style w:type="character" w:customStyle="1" w:styleId="50">
    <w:name w:val="标题 5 字符"/>
    <w:basedOn w:val="a0"/>
    <w:link w:val="5"/>
    <w:rsid w:val="00AE22E3"/>
    <w:rPr>
      <w:rFonts w:ascii="Times New Roman" w:eastAsia="Malgun Gothic" w:hAnsi="Times New Roman" w:cs="Times New Roman"/>
      <w:sz w:val="22"/>
      <w:szCs w:val="22"/>
      <w:lang w:val="en-US"/>
    </w:rPr>
  </w:style>
  <w:style w:type="character" w:customStyle="1" w:styleId="60">
    <w:name w:val="标题 6 字符"/>
    <w:basedOn w:val="a0"/>
    <w:link w:val="6"/>
    <w:rsid w:val="00AE22E3"/>
    <w:rPr>
      <w:rFonts w:ascii="Times New Roman" w:eastAsia="Malgun Gothic" w:hAnsi="Times New Roman" w:cs="Arial"/>
      <w:lang w:val="en-US" w:eastAsia="ko-KR"/>
    </w:rPr>
  </w:style>
  <w:style w:type="character" w:customStyle="1" w:styleId="70">
    <w:name w:val="标题 7 字符"/>
    <w:basedOn w:val="a0"/>
    <w:link w:val="7"/>
    <w:rsid w:val="00AE22E3"/>
    <w:rPr>
      <w:rFonts w:ascii="Times New Roman" w:eastAsia="Malgun Gothic" w:hAnsi="Times New Roman" w:cs="Arial"/>
      <w:lang w:val="en-US" w:eastAsia="ko-KR"/>
    </w:rPr>
  </w:style>
  <w:style w:type="character" w:customStyle="1" w:styleId="80">
    <w:name w:val="标题 8 字符"/>
    <w:basedOn w:val="a0"/>
    <w:link w:val="8"/>
    <w:rsid w:val="00AE22E3"/>
    <w:rPr>
      <w:rFonts w:ascii="Times New Roman" w:eastAsia="Malgun Gothic" w:hAnsi="Times New Roman" w:cs="Arial"/>
      <w:lang w:val="en-US" w:eastAsia="ko-KR"/>
    </w:rPr>
  </w:style>
  <w:style w:type="character" w:customStyle="1" w:styleId="90">
    <w:name w:val="标题 9 字符"/>
    <w:basedOn w:val="a0"/>
    <w:link w:val="9"/>
    <w:rsid w:val="00AE22E3"/>
    <w:rPr>
      <w:rFonts w:ascii="Times New Roman" w:eastAsia="Malgun Gothic" w:hAnsi="Times New Roman" w:cs="Arial"/>
      <w:lang w:val="en-US" w:eastAsia="ko-KR"/>
    </w:rPr>
  </w:style>
  <w:style w:type="paragraph" w:styleId="a3">
    <w:name w:val="footer"/>
    <w:basedOn w:val="a4"/>
    <w:link w:val="a5"/>
    <w:semiHidden/>
    <w:rsid w:val="00AE22E3"/>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lang w:eastAsia="zh-CN"/>
    </w:rPr>
  </w:style>
  <w:style w:type="character" w:customStyle="1" w:styleId="a5">
    <w:name w:val="页脚 字符"/>
    <w:basedOn w:val="a0"/>
    <w:link w:val="a3"/>
    <w:semiHidden/>
    <w:rsid w:val="00AE22E3"/>
    <w:rPr>
      <w:rFonts w:ascii="Arial" w:eastAsia="Malgun Gothic" w:hAnsi="Arial" w:cs="Arial"/>
      <w:b/>
      <w:bCs/>
      <w:i/>
      <w:iCs/>
      <w:noProof/>
      <w:sz w:val="18"/>
      <w:szCs w:val="18"/>
      <w:lang w:val="en-US"/>
    </w:rPr>
  </w:style>
  <w:style w:type="character" w:styleId="a6">
    <w:name w:val="page number"/>
    <w:semiHidden/>
    <w:rsid w:val="00AE22E3"/>
  </w:style>
  <w:style w:type="paragraph" w:customStyle="1" w:styleId="CRCoverPage">
    <w:name w:val="CR Cover Page"/>
    <w:link w:val="CRCoverPageZchn"/>
    <w:qFormat/>
    <w:rsid w:val="00AE22E3"/>
    <w:pPr>
      <w:spacing w:after="120"/>
    </w:pPr>
    <w:rPr>
      <w:rFonts w:ascii="Arial" w:eastAsia="Malgun Gothic" w:hAnsi="Arial" w:cs="Times New Roman"/>
      <w:sz w:val="20"/>
      <w:szCs w:val="20"/>
      <w:lang w:val="en-GB" w:eastAsia="en-US"/>
    </w:rPr>
  </w:style>
  <w:style w:type="paragraph" w:customStyle="1" w:styleId="Doc-text2">
    <w:name w:val="Doc-text2"/>
    <w:basedOn w:val="a"/>
    <w:link w:val="Doc-text2Char"/>
    <w:qFormat/>
    <w:rsid w:val="00AE22E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AE22E3"/>
    <w:rPr>
      <w:rFonts w:ascii="Arial" w:eastAsia="MS Mincho" w:hAnsi="Arial" w:cs="Times New Roman"/>
      <w:sz w:val="20"/>
      <w:lang w:val="en-GB" w:eastAsia="en-GB"/>
    </w:rPr>
  </w:style>
  <w:style w:type="paragraph" w:customStyle="1" w:styleId="Agreement">
    <w:name w:val="Agreement"/>
    <w:basedOn w:val="a"/>
    <w:next w:val="Doc-text2"/>
    <w:uiPriority w:val="99"/>
    <w:qFormat/>
    <w:rsid w:val="00AE22E3"/>
    <w:pPr>
      <w:numPr>
        <w:numId w:val="2"/>
      </w:numPr>
      <w:tabs>
        <w:tab w:val="clear" w:pos="4046"/>
        <w:tab w:val="num" w:pos="1069"/>
      </w:tabs>
      <w:spacing w:before="60"/>
      <w:ind w:left="1069"/>
    </w:pPr>
    <w:rPr>
      <w:rFonts w:ascii="Arial" w:eastAsia="MS Mincho" w:hAnsi="Arial"/>
      <w:b/>
      <w:sz w:val="20"/>
      <w:lang w:val="en-GB" w:eastAsia="en-GB"/>
    </w:rPr>
  </w:style>
  <w:style w:type="character" w:customStyle="1" w:styleId="CRCoverPageZchn">
    <w:name w:val="CR Cover Page Zchn"/>
    <w:link w:val="CRCoverPage"/>
    <w:qFormat/>
    <w:rsid w:val="00AE22E3"/>
    <w:rPr>
      <w:rFonts w:ascii="Arial" w:eastAsia="Malgun Gothic" w:hAnsi="Arial" w:cs="Times New Roman"/>
      <w:sz w:val="20"/>
      <w:szCs w:val="20"/>
      <w:lang w:val="en-GB" w:eastAsia="en-US"/>
    </w:rPr>
  </w:style>
  <w:style w:type="paragraph" w:styleId="a7">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
    <w:basedOn w:val="a"/>
    <w:uiPriority w:val="34"/>
    <w:qFormat/>
    <w:rsid w:val="00AE22E3"/>
    <w:pPr>
      <w:ind w:leftChars="400" w:left="800"/>
    </w:pPr>
  </w:style>
  <w:style w:type="paragraph" w:styleId="a4">
    <w:name w:val="header"/>
    <w:basedOn w:val="a"/>
    <w:link w:val="a8"/>
    <w:uiPriority w:val="99"/>
    <w:unhideWhenUsed/>
    <w:rsid w:val="00AE22E3"/>
    <w:pPr>
      <w:tabs>
        <w:tab w:val="center" w:pos="4680"/>
        <w:tab w:val="right" w:pos="9360"/>
      </w:tabs>
    </w:pPr>
  </w:style>
  <w:style w:type="character" w:customStyle="1" w:styleId="a8">
    <w:name w:val="页眉 字符"/>
    <w:basedOn w:val="a0"/>
    <w:link w:val="a4"/>
    <w:uiPriority w:val="99"/>
    <w:rsid w:val="00AE22E3"/>
    <w:rPr>
      <w:rFonts w:ascii="Times New Roman" w:eastAsia="Malgun Gothic" w:hAnsi="Times New Roman" w:cs="Times New Roman"/>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1166</TotalTime>
  <Pages>4</Pages>
  <Words>1726</Words>
  <Characters>9844</Characters>
  <Application>Microsoft Office Word</Application>
  <DocSecurity>0</DocSecurity>
  <Lines>82</Lines>
  <Paragraphs>23</Paragraphs>
  <ScaleCrop>false</ScaleCrop>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m</cp:lastModifiedBy>
  <cp:revision>23</cp:revision>
  <dcterms:created xsi:type="dcterms:W3CDTF">2021-08-04T06:11:00Z</dcterms:created>
  <dcterms:modified xsi:type="dcterms:W3CDTF">2021-09-30T05:50:00Z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3e89e02302449ab5e42aea45dcb451">
    <vt:lpwstr>CWM6dc/GtuZ73CdJzbdmsv+iyImxoIzxgodh0AeL0l/Epi/dwRHkAMhFiMzXNoXhiQUe2ClLGpv66S8oHjjvTWMVg==</vt:lpwstr>
  </property>
</Properties>
</file>